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28CF">
      <w:pPr>
        <w:pStyle w:val="2"/>
        <w:bidi w:val="0"/>
        <w:rPr>
          <w:rFonts w:hint="eastAsia" w:ascii="仿宋" w:hAnsi="仿宋" w:eastAsia="仿宋" w:cs="仿宋"/>
          <w:kern w:val="0"/>
          <w:sz w:val="24"/>
        </w:rPr>
      </w:pPr>
      <w:bookmarkStart w:id="0" w:name="_Toc19302"/>
      <w:r>
        <w:rPr>
          <w:rFonts w:hint="eastAsia" w:ascii="仿宋" w:hAnsi="仿宋" w:eastAsia="仿宋" w:cs="仿宋"/>
        </w:rPr>
        <w:t>第</w:t>
      </w:r>
      <w:r>
        <w:rPr>
          <w:rFonts w:hint="eastAsia" w:ascii="仿宋" w:hAnsi="仿宋" w:eastAsia="仿宋" w:cs="仿宋"/>
          <w:lang w:val="en-US" w:eastAsia="zh-CN"/>
        </w:rPr>
        <w:t>七</w:t>
      </w:r>
      <w:r>
        <w:rPr>
          <w:rFonts w:hint="eastAsia" w:ascii="仿宋" w:hAnsi="仿宋" w:eastAsia="仿宋" w:cs="仿宋"/>
        </w:rPr>
        <w:t>章 投标相关文件格式</w:t>
      </w:r>
      <w:bookmarkStart w:id="16" w:name="_GoBack"/>
      <w:bookmarkEnd w:id="16"/>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9049F">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6C89049F">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3CFD9916">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70FC0C17">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028C951">
      <w:pPr>
        <w:pStyle w:val="3"/>
        <w:bidi w:val="0"/>
        <w:rPr>
          <w:rFonts w:hint="eastAsia" w:ascii="仿宋" w:hAnsi="仿宋" w:eastAsia="仿宋" w:cs="仿宋"/>
        </w:rPr>
      </w:pPr>
      <w:bookmarkStart w:id="1" w:name="_Toc350938485"/>
      <w:r>
        <w:rPr>
          <w:rFonts w:hint="eastAsia" w:ascii="仿宋" w:hAnsi="仿宋" w:eastAsia="仿宋" w:cs="仿宋"/>
        </w:rPr>
        <w:t>附件</w:t>
      </w:r>
      <w:r>
        <w:rPr>
          <w:rFonts w:hint="eastAsia" w:ascii="仿宋" w:hAnsi="仿宋" w:eastAsia="仿宋" w:cs="仿宋"/>
          <w:lang w:val="en-US" w:eastAsia="zh-CN"/>
        </w:rPr>
        <w:t>一</w:t>
      </w:r>
      <w:r>
        <w:rPr>
          <w:rFonts w:hint="eastAsia" w:ascii="仿宋" w:hAnsi="仿宋" w:eastAsia="仿宋" w:cs="仿宋"/>
        </w:rPr>
        <w:t xml:space="preserve">              封面格式1</w:t>
      </w:r>
      <w:bookmarkEnd w:id="1"/>
    </w:p>
    <w:p w14:paraId="5A90928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FAAFAE4">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0EF3FB0">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CADC893">
      <w:pPr>
        <w:bidi w:val="0"/>
        <w:jc w:val="center"/>
        <w:rPr>
          <w:rFonts w:hint="eastAsia" w:ascii="仿宋" w:hAnsi="仿宋" w:eastAsia="仿宋" w:cs="仿宋"/>
          <w:b/>
          <w:bCs/>
          <w:sz w:val="44"/>
          <w:szCs w:val="44"/>
        </w:rPr>
      </w:pPr>
      <w:bookmarkStart w:id="2" w:name="_Toc13542"/>
      <w:r>
        <w:rPr>
          <w:rFonts w:hint="eastAsia" w:ascii="仿宋" w:hAnsi="仿宋" w:eastAsia="仿宋" w:cs="仿宋"/>
          <w:b/>
          <w:bCs/>
          <w:sz w:val="44"/>
          <w:szCs w:val="44"/>
        </w:rPr>
        <w:t>投标文件</w:t>
      </w:r>
      <w:bookmarkEnd w:id="2"/>
    </w:p>
    <w:p w14:paraId="2BCC561E">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5780BAB0">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03D09C9F">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0C23C870">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7FCC63AD">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5A957C7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8FE000D">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27397B4F">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1EE4DBE">
      <w:pPr>
        <w:widowControl/>
        <w:tabs>
          <w:tab w:val="left" w:pos="8280"/>
        </w:tabs>
        <w:spacing w:line="360" w:lineRule="auto"/>
        <w:ind w:left="-141" w:leftChars="-67"/>
        <w:rPr>
          <w:rFonts w:hint="eastAsia" w:ascii="仿宋" w:hAnsi="仿宋" w:eastAsia="仿宋" w:cs="仿宋"/>
          <w:b/>
          <w:kern w:val="0"/>
          <w:sz w:val="32"/>
          <w:szCs w:val="32"/>
        </w:rPr>
      </w:pPr>
    </w:p>
    <w:p w14:paraId="27127CD8">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78AD514B">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0919F46A">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AFD38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7AAFD38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BA0BFF0">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77D0CD9B">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A9730EC">
      <w:pPr>
        <w:pStyle w:val="3"/>
        <w:bidi w:val="0"/>
        <w:rPr>
          <w:rFonts w:hint="eastAsia" w:ascii="仿宋" w:hAnsi="仿宋" w:eastAsia="仿宋" w:cs="仿宋"/>
        </w:rPr>
      </w:pPr>
      <w:bookmarkStart w:id="3" w:name="_Toc1345"/>
      <w:bookmarkStart w:id="4" w:name="_Toc350938486"/>
      <w:r>
        <w:rPr>
          <w:rFonts w:hint="eastAsia" w:ascii="仿宋" w:hAnsi="仿宋" w:eastAsia="仿宋" w:cs="仿宋"/>
        </w:rPr>
        <w:t>附件</w:t>
      </w:r>
      <w:r>
        <w:rPr>
          <w:rFonts w:hint="eastAsia" w:ascii="仿宋" w:hAnsi="仿宋" w:eastAsia="仿宋" w:cs="仿宋"/>
          <w:lang w:val="en-US" w:eastAsia="zh-CN"/>
        </w:rPr>
        <w:t>二</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封面格式2</w:t>
      </w:r>
      <w:bookmarkEnd w:id="3"/>
      <w:bookmarkEnd w:id="4"/>
    </w:p>
    <w:p w14:paraId="56D055B6">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52636DA">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2F1DDDF">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06A566F1">
      <w:pPr>
        <w:bidi w:val="0"/>
        <w:jc w:val="center"/>
        <w:rPr>
          <w:rFonts w:hint="eastAsia" w:ascii="仿宋" w:hAnsi="仿宋" w:eastAsia="仿宋" w:cs="仿宋"/>
          <w:b/>
          <w:bCs/>
          <w:sz w:val="44"/>
          <w:szCs w:val="44"/>
        </w:rPr>
      </w:pPr>
      <w:bookmarkStart w:id="5" w:name="_Toc14070"/>
      <w:r>
        <w:rPr>
          <w:rFonts w:hint="eastAsia" w:ascii="仿宋" w:hAnsi="仿宋" w:eastAsia="仿宋" w:cs="仿宋"/>
          <w:b/>
          <w:bCs/>
          <w:sz w:val="44"/>
          <w:szCs w:val="44"/>
        </w:rPr>
        <w:t>投标文件</w:t>
      </w:r>
      <w:bookmarkEnd w:id="5"/>
    </w:p>
    <w:p w14:paraId="2A96F58D">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3C122BF5">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DAF9EFE">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5546B146">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640C9CC0">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39C35FA5">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7316F2D">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02FBC7DF">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A1699E9">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7B1909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179741E">
      <w:pPr>
        <w:pStyle w:val="3"/>
        <w:bidi w:val="0"/>
        <w:rPr>
          <w:rFonts w:hint="eastAsia" w:ascii="仿宋" w:hAnsi="仿宋" w:eastAsia="仿宋" w:cs="仿宋"/>
          <w:kern w:val="0"/>
          <w:sz w:val="28"/>
          <w:szCs w:val="28"/>
        </w:rPr>
      </w:pPr>
      <w:r>
        <w:rPr>
          <w:rFonts w:hint="eastAsia" w:ascii="仿宋" w:hAnsi="仿宋" w:eastAsia="仿宋" w:cs="仿宋"/>
          <w:b w:val="0"/>
          <w:sz w:val="24"/>
        </w:rPr>
        <w:br w:type="page"/>
      </w:r>
      <w:r>
        <w:rPr>
          <w:rFonts w:hint="eastAsia" w:ascii="仿宋" w:hAnsi="仿宋" w:eastAsia="仿宋" w:cs="仿宋"/>
          <w:kern w:val="0"/>
          <w:sz w:val="28"/>
          <w:szCs w:val="28"/>
        </w:rPr>
        <w:t xml:space="preserve">附件三                 </w:t>
      </w:r>
    </w:p>
    <w:p w14:paraId="348CF955">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4486574E">
      <w:pPr>
        <w:pStyle w:val="5"/>
        <w:spacing w:line="400" w:lineRule="exact"/>
        <w:rPr>
          <w:rFonts w:hint="eastAsia" w:ascii="仿宋" w:hAnsi="仿宋" w:eastAsia="仿宋" w:cs="仿宋"/>
          <w:kern w:val="0"/>
          <w:sz w:val="24"/>
          <w:szCs w:val="24"/>
        </w:rPr>
      </w:pPr>
    </w:p>
    <w:p w14:paraId="7FD6914E">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6E69D8C8">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5DB5C46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3704C98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EFB028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1AB414F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4894DA3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3784CAB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1ADCE8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64D66A5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7D0DB48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78EF667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656E288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1D3BB24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7B819BEA">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4BD349C7">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2C801059">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02159F28">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021D390A">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22C2439F">
      <w:pPr>
        <w:widowControl/>
        <w:spacing w:line="420" w:lineRule="atLeast"/>
        <w:ind w:firstLine="480"/>
        <w:rPr>
          <w:rFonts w:hint="eastAsia" w:ascii="仿宋" w:hAnsi="仿宋" w:eastAsia="仿宋" w:cs="仿宋"/>
          <w:kern w:val="0"/>
          <w:sz w:val="24"/>
        </w:rPr>
      </w:pPr>
    </w:p>
    <w:p w14:paraId="66D69673">
      <w:pPr>
        <w:widowControl/>
        <w:spacing w:line="420" w:lineRule="atLeast"/>
        <w:rPr>
          <w:rFonts w:hint="eastAsia" w:ascii="仿宋" w:hAnsi="仿宋" w:eastAsia="仿宋" w:cs="仿宋"/>
          <w:kern w:val="0"/>
          <w:sz w:val="24"/>
        </w:rPr>
      </w:pPr>
    </w:p>
    <w:p w14:paraId="226C695C">
      <w:pPr>
        <w:bidi w:val="0"/>
        <w:rPr>
          <w:rFonts w:hint="eastAsia" w:ascii="仿宋" w:hAnsi="仿宋" w:eastAsia="仿宋" w:cs="仿宋"/>
        </w:rPr>
      </w:pPr>
    </w:p>
    <w:p w14:paraId="22C1A197">
      <w:pPr>
        <w:pStyle w:val="3"/>
        <w:bidi w:val="0"/>
        <w:rPr>
          <w:rFonts w:hint="eastAsia" w:ascii="仿宋" w:hAnsi="仿宋" w:eastAsia="仿宋" w:cs="仿宋"/>
          <w:b w:val="0"/>
          <w:bCs w:val="0"/>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 xml:space="preserve">附件四 </w:t>
      </w:r>
      <w:r>
        <w:rPr>
          <w:rFonts w:hint="eastAsia" w:ascii="仿宋" w:hAnsi="仿宋" w:eastAsia="仿宋" w:cs="仿宋"/>
          <w:b w:val="0"/>
          <w:bCs w:val="0"/>
          <w:kern w:val="0"/>
          <w:sz w:val="28"/>
          <w:szCs w:val="28"/>
        </w:rPr>
        <w:t xml:space="preserve">        </w:t>
      </w:r>
    </w:p>
    <w:p w14:paraId="478AEA72">
      <w:pPr>
        <w:bidi w:val="0"/>
        <w:jc w:val="center"/>
        <w:rPr>
          <w:rFonts w:hint="eastAsia" w:ascii="仿宋" w:hAnsi="仿宋" w:eastAsia="仿宋" w:cs="仿宋"/>
          <w:b/>
          <w:bCs/>
          <w:sz w:val="28"/>
          <w:szCs w:val="28"/>
        </w:rPr>
      </w:pPr>
      <w:bookmarkStart w:id="6" w:name="_Toc5493"/>
      <w:r>
        <w:rPr>
          <w:rFonts w:hint="eastAsia" w:ascii="仿宋" w:hAnsi="仿宋" w:eastAsia="仿宋" w:cs="仿宋"/>
          <w:b/>
          <w:bCs/>
          <w:sz w:val="28"/>
          <w:szCs w:val="28"/>
        </w:rPr>
        <w:t>投标人法定代表人授权书（格式）</w:t>
      </w:r>
      <w:bookmarkEnd w:id="6"/>
    </w:p>
    <w:p w14:paraId="5361620F">
      <w:pPr>
        <w:spacing w:line="480" w:lineRule="auto"/>
        <w:rPr>
          <w:rFonts w:hint="eastAsia" w:ascii="仿宋" w:hAnsi="仿宋" w:eastAsia="仿宋" w:cs="仿宋"/>
          <w:b/>
          <w:sz w:val="48"/>
        </w:rPr>
      </w:pPr>
    </w:p>
    <w:p w14:paraId="47D7B50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7554C9C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071CCF3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4FB8B7A6">
      <w:pPr>
        <w:spacing w:line="400" w:lineRule="exact"/>
        <w:ind w:firstLine="480" w:firstLineChars="200"/>
        <w:rPr>
          <w:rFonts w:hint="eastAsia" w:ascii="仿宋" w:hAnsi="仿宋" w:eastAsia="仿宋" w:cs="仿宋"/>
          <w:kern w:val="0"/>
          <w:sz w:val="24"/>
          <w:lang w:val="zh-CN"/>
        </w:rPr>
      </w:pPr>
    </w:p>
    <w:p w14:paraId="4FE330C8">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7D67863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0399BBAC">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66BE5A5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508DCC4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55E7E4A3">
      <w:pPr>
        <w:spacing w:line="400" w:lineRule="exact"/>
        <w:ind w:firstLine="480" w:firstLineChars="200"/>
        <w:rPr>
          <w:rFonts w:hint="eastAsia" w:ascii="仿宋" w:hAnsi="仿宋" w:eastAsia="仿宋" w:cs="仿宋"/>
          <w:kern w:val="0"/>
          <w:sz w:val="24"/>
          <w:lang w:val="zh-CN"/>
        </w:rPr>
      </w:pPr>
    </w:p>
    <w:p w14:paraId="602249B9">
      <w:pPr>
        <w:spacing w:line="400" w:lineRule="exact"/>
        <w:ind w:firstLine="480" w:firstLineChars="200"/>
        <w:rPr>
          <w:rFonts w:hint="eastAsia" w:ascii="仿宋" w:hAnsi="仿宋" w:eastAsia="仿宋" w:cs="仿宋"/>
          <w:kern w:val="0"/>
          <w:sz w:val="24"/>
          <w:lang w:val="zh-CN"/>
        </w:rPr>
      </w:pPr>
    </w:p>
    <w:p w14:paraId="0EABFE9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755B280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60243E4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B94FF8B">
      <w:pPr>
        <w:spacing w:line="400" w:lineRule="exact"/>
        <w:ind w:firstLine="480" w:firstLineChars="200"/>
        <w:rPr>
          <w:rFonts w:hint="eastAsia" w:ascii="仿宋" w:hAnsi="仿宋" w:eastAsia="仿宋" w:cs="仿宋"/>
          <w:kern w:val="0"/>
          <w:sz w:val="24"/>
          <w:lang w:val="zh-CN"/>
        </w:rPr>
      </w:pPr>
    </w:p>
    <w:p w14:paraId="02FF093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6EA23ACB">
      <w:pPr>
        <w:spacing w:line="400" w:lineRule="exact"/>
        <w:ind w:firstLine="480" w:firstLineChars="200"/>
        <w:rPr>
          <w:rFonts w:hint="eastAsia" w:ascii="仿宋" w:hAnsi="仿宋" w:eastAsia="仿宋" w:cs="仿宋"/>
          <w:kern w:val="0"/>
          <w:sz w:val="24"/>
          <w:lang w:val="zh-CN"/>
        </w:rPr>
      </w:pPr>
    </w:p>
    <w:p w14:paraId="0DA6A422">
      <w:pPr>
        <w:spacing w:line="400" w:lineRule="exact"/>
        <w:ind w:firstLine="480" w:firstLineChars="200"/>
        <w:rPr>
          <w:rFonts w:hint="eastAsia" w:ascii="仿宋" w:hAnsi="仿宋" w:eastAsia="仿宋" w:cs="仿宋"/>
          <w:kern w:val="0"/>
          <w:sz w:val="24"/>
          <w:lang w:val="zh-CN"/>
        </w:rPr>
      </w:pPr>
    </w:p>
    <w:p w14:paraId="1F433752">
      <w:pPr>
        <w:spacing w:line="400" w:lineRule="exact"/>
        <w:ind w:firstLine="480" w:firstLineChars="200"/>
        <w:rPr>
          <w:rFonts w:hint="eastAsia" w:ascii="仿宋" w:hAnsi="仿宋" w:eastAsia="仿宋" w:cs="仿宋"/>
          <w:kern w:val="0"/>
          <w:sz w:val="24"/>
          <w:lang w:val="zh-CN"/>
        </w:rPr>
      </w:pPr>
    </w:p>
    <w:p w14:paraId="1212A2FC">
      <w:pPr>
        <w:spacing w:line="400" w:lineRule="exact"/>
        <w:ind w:firstLine="480" w:firstLineChars="200"/>
        <w:rPr>
          <w:rFonts w:hint="eastAsia" w:ascii="仿宋" w:hAnsi="仿宋" w:eastAsia="仿宋" w:cs="仿宋"/>
          <w:kern w:val="0"/>
          <w:sz w:val="24"/>
          <w:lang w:val="zh-CN"/>
        </w:rPr>
      </w:pPr>
    </w:p>
    <w:p w14:paraId="3667FC3F">
      <w:pPr>
        <w:ind w:left="-141" w:leftChars="-67"/>
        <w:jc w:val="center"/>
        <w:rPr>
          <w:rFonts w:hint="eastAsia" w:ascii="仿宋" w:hAnsi="仿宋" w:eastAsia="仿宋" w:cs="仿宋"/>
          <w:kern w:val="0"/>
          <w:sz w:val="24"/>
          <w:lang w:val="zh-CN"/>
        </w:rPr>
      </w:pPr>
    </w:p>
    <w:p w14:paraId="4EA64609">
      <w:pPr>
        <w:bidi w:val="0"/>
        <w:rPr>
          <w:rFonts w:hint="eastAsia" w:ascii="仿宋" w:hAnsi="仿宋" w:eastAsia="仿宋" w:cs="仿宋"/>
          <w:lang w:val="zh-CN"/>
        </w:rPr>
      </w:pPr>
    </w:p>
    <w:p w14:paraId="4A86FE90">
      <w:pPr>
        <w:rPr>
          <w:rFonts w:hint="eastAsia" w:ascii="仿宋" w:hAnsi="仿宋" w:eastAsia="仿宋" w:cs="仿宋"/>
          <w:kern w:val="0"/>
          <w:sz w:val="24"/>
          <w:lang w:val="zh-CN"/>
        </w:rPr>
      </w:pPr>
    </w:p>
    <w:p w14:paraId="06E12539">
      <w:pPr>
        <w:spacing w:line="360" w:lineRule="auto"/>
        <w:jc w:val="center"/>
        <w:outlineLvl w:val="9"/>
        <w:rPr>
          <w:rFonts w:hint="eastAsia" w:ascii="仿宋" w:hAnsi="仿宋" w:eastAsia="仿宋" w:cs="仿宋"/>
          <w:b/>
          <w:spacing w:val="-6"/>
          <w:sz w:val="24"/>
        </w:rPr>
      </w:pPr>
    </w:p>
    <w:p w14:paraId="4302693B">
      <w:pPr>
        <w:pStyle w:val="3"/>
        <w:bidi w:val="0"/>
        <w:rPr>
          <w:rFonts w:hint="eastAsia" w:ascii="仿宋" w:hAnsi="仿宋" w:eastAsia="仿宋" w:cs="仿宋"/>
          <w:kern w:val="0"/>
          <w:sz w:val="28"/>
          <w:szCs w:val="28"/>
        </w:rPr>
      </w:pPr>
      <w:r>
        <w:rPr>
          <w:rFonts w:hint="eastAsia" w:ascii="仿宋" w:hAnsi="仿宋" w:eastAsia="仿宋" w:cs="仿宋"/>
          <w:b w:val="0"/>
          <w:spacing w:val="-6"/>
          <w:sz w:val="24"/>
        </w:rPr>
        <w:br w:type="page"/>
      </w:r>
      <w:bookmarkStart w:id="7" w:name="_Toc19281"/>
      <w:r>
        <w:rPr>
          <w:rFonts w:hint="eastAsia" w:ascii="仿宋" w:hAnsi="仿宋" w:eastAsia="仿宋" w:cs="仿宋"/>
        </w:rPr>
        <w:t>附件五</w:t>
      </w:r>
      <w:bookmarkEnd w:id="7"/>
    </w:p>
    <w:p w14:paraId="6D00F8E2">
      <w:pPr>
        <w:bidi w:val="0"/>
        <w:jc w:val="center"/>
        <w:rPr>
          <w:rFonts w:hint="eastAsia" w:ascii="仿宋" w:hAnsi="仿宋" w:eastAsia="仿宋" w:cs="仿宋"/>
          <w:b/>
          <w:bCs/>
          <w:sz w:val="28"/>
          <w:szCs w:val="28"/>
        </w:rPr>
      </w:pPr>
      <w:bookmarkStart w:id="8" w:name="_Toc28966"/>
      <w:r>
        <w:rPr>
          <w:rFonts w:hint="eastAsia" w:ascii="仿宋" w:hAnsi="仿宋" w:eastAsia="仿宋" w:cs="仿宋"/>
          <w:b/>
          <w:bCs/>
          <w:sz w:val="28"/>
          <w:szCs w:val="28"/>
        </w:rPr>
        <w:t>中小企业声明函（格式）</w:t>
      </w:r>
      <w:bookmarkEnd w:id="8"/>
    </w:p>
    <w:p w14:paraId="72BF0730">
      <w:pPr>
        <w:adjustRightInd w:val="0"/>
        <w:snapToGrid w:val="0"/>
        <w:spacing w:line="360" w:lineRule="auto"/>
        <w:ind w:firstLine="420" w:firstLineChars="200"/>
        <w:rPr>
          <w:rFonts w:hint="eastAsia" w:ascii="仿宋" w:hAnsi="仿宋" w:eastAsia="仿宋" w:cs="仿宋"/>
          <w:szCs w:val="21"/>
        </w:rPr>
      </w:pPr>
    </w:p>
    <w:p w14:paraId="07F5089B">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本公司郑重声明，根据《政府采购促进中小企业发展管理办法》（财库[2020]46号）的规定，本公司参加（单位名称）的（项目名称）采购活动，货物全部由符合政策要求的中小企业制造。相关企业的具体情况如下：</w:t>
      </w:r>
    </w:p>
    <w:p w14:paraId="710B9288">
      <w:pPr>
        <w:adjustRightInd w:val="0"/>
        <w:snapToGrid w:val="0"/>
        <w:spacing w:line="360" w:lineRule="auto"/>
        <w:ind w:firstLine="480" w:firstLineChars="200"/>
        <w:rPr>
          <w:rFonts w:hint="eastAsia" w:ascii="仿宋" w:hAnsi="仿宋" w:eastAsia="仿宋" w:cs="仿宋"/>
          <w:sz w:val="24"/>
        </w:rPr>
      </w:pPr>
    </w:p>
    <w:p w14:paraId="1E77EFA8">
      <w:pPr>
        <w:adjustRightInd w:val="0"/>
        <w:snapToGrid w:val="0"/>
        <w:spacing w:line="360" w:lineRule="auto"/>
        <w:ind w:firstLine="480" w:firstLineChars="200"/>
        <w:rPr>
          <w:rFonts w:hint="eastAsia" w:ascii="仿宋" w:hAnsi="仿宋" w:eastAsia="仿宋" w:cs="仿宋"/>
          <w:iCs/>
          <w:sz w:val="24"/>
        </w:rPr>
      </w:pPr>
      <w:r>
        <w:rPr>
          <w:rFonts w:hint="eastAsia" w:ascii="仿宋" w:hAnsi="仿宋" w:eastAsia="仿宋" w:cs="仿宋"/>
          <w:sz w:val="24"/>
          <w:u w:val="single"/>
        </w:rPr>
        <w:t>1.组合柜</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4F53AB78">
      <w:pPr>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2.床垫（标的名称）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4A51023B">
      <w:pPr>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3.</w:t>
      </w:r>
      <w:r>
        <w:rPr>
          <w:rFonts w:hint="eastAsia" w:ascii="仿宋" w:hAnsi="仿宋" w:eastAsia="仿宋" w:cs="仿宋"/>
          <w:sz w:val="24"/>
          <w:u w:val="single"/>
          <w:lang w:val="en-US" w:eastAsia="zh-CN"/>
        </w:rPr>
        <w:t>小茶几</w:t>
      </w:r>
      <w:r>
        <w:rPr>
          <w:rFonts w:hint="eastAsia" w:ascii="仿宋" w:hAnsi="仿宋" w:eastAsia="仿宋" w:cs="仿宋"/>
          <w:sz w:val="24"/>
          <w:u w:val="single"/>
        </w:rPr>
        <w:t>（标的名称）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5C526BDE">
      <w:pPr>
        <w:adjustRightInd w:val="0"/>
        <w:snapToGrid w:val="0"/>
        <w:spacing w:line="360" w:lineRule="auto"/>
        <w:ind w:firstLine="480" w:firstLineChars="200"/>
        <w:rPr>
          <w:rFonts w:hint="eastAsia" w:ascii="仿宋" w:hAnsi="仿宋" w:eastAsia="仿宋" w:cs="仿宋"/>
          <w:sz w:val="24"/>
          <w:u w:val="single"/>
        </w:rPr>
      </w:pPr>
      <w:bookmarkStart w:id="9" w:name="_Toc14111"/>
      <w:r>
        <w:rPr>
          <w:rFonts w:hint="eastAsia" w:ascii="仿宋" w:hAnsi="仿宋" w:eastAsia="仿宋" w:cs="仿宋"/>
          <w:sz w:val="24"/>
          <w:u w:val="single"/>
          <w:lang w:val="en-US" w:eastAsia="zh-CN"/>
        </w:rPr>
        <w:t>4</w:t>
      </w:r>
      <w:r>
        <w:rPr>
          <w:rFonts w:hint="eastAsia" w:ascii="仿宋" w:hAnsi="仿宋" w:eastAsia="仿宋" w:cs="仿宋"/>
          <w:sz w:val="24"/>
          <w:u w:val="single"/>
        </w:rPr>
        <w:t>.</w:t>
      </w:r>
      <w:r>
        <w:rPr>
          <w:rFonts w:hint="eastAsia" w:ascii="仿宋" w:hAnsi="仿宋" w:eastAsia="仿宋" w:cs="仿宋"/>
          <w:sz w:val="24"/>
          <w:u w:val="single"/>
          <w:lang w:val="en-US" w:eastAsia="zh-CN"/>
        </w:rPr>
        <w:t xml:space="preserve">      </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2BE73B47">
      <w:pPr>
        <w:bidi w:val="0"/>
        <w:spacing w:line="360" w:lineRule="auto"/>
        <w:rPr>
          <w:rFonts w:hint="eastAsia" w:ascii="仿宋" w:hAnsi="仿宋" w:eastAsia="仿宋" w:cs="仿宋"/>
          <w:b/>
          <w:bCs/>
          <w:color w:val="FF0000"/>
          <w:sz w:val="24"/>
        </w:rPr>
      </w:pPr>
      <w:r>
        <w:rPr>
          <w:rFonts w:hint="eastAsia" w:ascii="仿宋" w:hAnsi="仿宋" w:eastAsia="仿宋" w:cs="仿宋"/>
          <w:b/>
          <w:bCs/>
          <w:color w:val="FF0000"/>
          <w:sz w:val="24"/>
        </w:rPr>
        <w:t>.....</w:t>
      </w:r>
      <w:r>
        <w:rPr>
          <w:rFonts w:hint="eastAsia" w:ascii="仿宋" w:hAnsi="仿宋" w:eastAsia="仿宋" w:cs="仿宋"/>
          <w:b/>
          <w:bCs/>
          <w:color w:val="FF0000"/>
          <w:sz w:val="24"/>
          <w:lang w:eastAsia="zh-CN"/>
        </w:rPr>
        <w:t>（</w:t>
      </w:r>
      <w:r>
        <w:rPr>
          <w:rFonts w:hint="eastAsia" w:ascii="仿宋" w:hAnsi="仿宋" w:eastAsia="仿宋" w:cs="仿宋"/>
          <w:b/>
          <w:bCs/>
          <w:color w:val="FF0000"/>
          <w:sz w:val="24"/>
        </w:rPr>
        <w:t>根据采购内容逐项填写</w:t>
      </w:r>
      <w:r>
        <w:rPr>
          <w:rFonts w:hint="eastAsia" w:ascii="仿宋" w:hAnsi="仿宋" w:eastAsia="仿宋" w:cs="仿宋"/>
          <w:b/>
          <w:bCs/>
          <w:color w:val="FF0000"/>
          <w:sz w:val="24"/>
          <w:highlight w:val="none"/>
          <w:lang w:eastAsia="zh-CN"/>
        </w:rPr>
        <w:t>，</w:t>
      </w:r>
      <w:r>
        <w:rPr>
          <w:rFonts w:hint="eastAsia" w:ascii="仿宋" w:hAnsi="仿宋" w:eastAsia="仿宋" w:cs="仿宋"/>
          <w:b/>
          <w:bCs/>
          <w:color w:val="FF0000"/>
          <w:sz w:val="24"/>
          <w:highlight w:val="none"/>
          <w:lang w:val="en-US" w:eastAsia="zh-CN"/>
        </w:rPr>
        <w:t>共18项，缺一</w:t>
      </w:r>
      <w:r>
        <w:rPr>
          <w:rFonts w:hint="eastAsia" w:ascii="仿宋" w:hAnsi="仿宋" w:eastAsia="仿宋" w:cs="仿宋"/>
          <w:b/>
          <w:bCs/>
          <w:color w:val="FF0000"/>
          <w:sz w:val="24"/>
          <w:lang w:val="en-US" w:eastAsia="zh-CN"/>
        </w:rPr>
        <w:t>不可，制造商相同时，标的可合并填写至一栏）</w:t>
      </w:r>
      <w:bookmarkEnd w:id="9"/>
    </w:p>
    <w:p w14:paraId="7428CAF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2E96F37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03AD407C">
      <w:pPr>
        <w:adjustRightInd w:val="0"/>
        <w:snapToGrid w:val="0"/>
        <w:spacing w:line="360" w:lineRule="auto"/>
        <w:rPr>
          <w:rFonts w:hint="eastAsia" w:ascii="仿宋" w:hAnsi="仿宋" w:eastAsia="仿宋" w:cs="仿宋"/>
          <w:sz w:val="24"/>
        </w:rPr>
      </w:pPr>
    </w:p>
    <w:p w14:paraId="77FD7DB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企业名称（盖章）：</w:t>
      </w:r>
    </w:p>
    <w:p w14:paraId="072C8C0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日期：</w:t>
      </w:r>
    </w:p>
    <w:p w14:paraId="5DC6422A">
      <w:pPr>
        <w:adjustRightInd w:val="0"/>
        <w:snapToGrid w:val="0"/>
        <w:spacing w:line="360" w:lineRule="auto"/>
        <w:ind w:firstLine="420" w:firstLineChars="200"/>
        <w:rPr>
          <w:rFonts w:hint="eastAsia" w:ascii="仿宋" w:hAnsi="仿宋" w:eastAsia="仿宋" w:cs="仿宋"/>
          <w:szCs w:val="21"/>
        </w:rPr>
      </w:pPr>
    </w:p>
    <w:p w14:paraId="163B02C7">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注：</w:t>
      </w:r>
    </w:p>
    <w:p w14:paraId="110B5AAE">
      <w:pPr>
        <w:numPr>
          <w:ilvl w:val="0"/>
          <w:numId w:val="0"/>
        </w:numPr>
        <w:adjustRightInd w:val="0"/>
        <w:snapToGrid w:val="0"/>
        <w:spacing w:line="360" w:lineRule="auto"/>
        <w:ind w:firstLine="422" w:firstLineChars="200"/>
        <w:rPr>
          <w:rFonts w:hint="eastAsia" w:ascii="仿宋" w:hAnsi="仿宋" w:eastAsia="仿宋" w:cs="仿宋"/>
          <w:b/>
          <w:bCs/>
          <w:color w:val="FF0000"/>
          <w:szCs w:val="21"/>
        </w:rPr>
      </w:pPr>
      <w:r>
        <w:rPr>
          <w:rFonts w:hint="eastAsia" w:ascii="仿宋" w:hAnsi="仿宋" w:eastAsia="仿宋" w:cs="仿宋"/>
          <w:b/>
          <w:bCs/>
          <w:color w:val="FF0000"/>
          <w:kern w:val="2"/>
          <w:sz w:val="21"/>
          <w:szCs w:val="21"/>
          <w:lang w:val="en-US" w:eastAsia="zh-CN" w:bidi="ar-SA"/>
        </w:rPr>
        <w:t>1.</w:t>
      </w:r>
      <w:r>
        <w:rPr>
          <w:rFonts w:hint="eastAsia" w:ascii="仿宋" w:hAnsi="仿宋" w:eastAsia="仿宋" w:cs="仿宋"/>
          <w:b/>
          <w:bCs/>
          <w:color w:val="FF0000"/>
          <w:szCs w:val="21"/>
        </w:rPr>
        <w:t>本项目属性为货物，采购标的对应的中小企业划分标准所属行业为工业，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4E991E">
      <w:pPr>
        <w:numPr>
          <w:ilvl w:val="0"/>
          <w:numId w:val="0"/>
        </w:num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kern w:val="2"/>
          <w:sz w:val="21"/>
          <w:szCs w:val="21"/>
          <w:lang w:val="en-US" w:eastAsia="zh-CN" w:bidi="ar-SA"/>
        </w:rPr>
        <w:t>2.</w:t>
      </w:r>
      <w:r>
        <w:rPr>
          <w:rFonts w:hint="eastAsia" w:ascii="仿宋" w:hAnsi="仿宋" w:eastAsia="仿宋" w:cs="仿宋"/>
          <w:b/>
          <w:bCs/>
          <w:szCs w:val="21"/>
        </w:rPr>
        <w:t>中小企业参加采购活动，应当出具财库[2020]46号文件规定的《中小企业声明函》，否则不得享受相关中小企业扶持政策</w:t>
      </w:r>
      <w:r>
        <w:rPr>
          <w:rFonts w:hint="eastAsia" w:ascii="仿宋" w:hAnsi="仿宋" w:eastAsia="仿宋" w:cs="仿宋"/>
          <w:b/>
          <w:bCs/>
          <w:szCs w:val="21"/>
          <w:lang w:eastAsia="zh-CN"/>
        </w:rPr>
        <w:t>；</w:t>
      </w:r>
    </w:p>
    <w:p w14:paraId="15A2A6BB">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3</w:t>
      </w:r>
      <w:r>
        <w:rPr>
          <w:rFonts w:hint="eastAsia" w:ascii="仿宋" w:hAnsi="仿宋" w:eastAsia="仿宋" w:cs="仿宋"/>
          <w:b/>
          <w:bCs/>
          <w:szCs w:val="21"/>
        </w:rPr>
        <w:t>.从业人员、营业收入、资产总额填报上一年度数据，无上一年度数据的新成立企业可不填报</w:t>
      </w:r>
      <w:r>
        <w:rPr>
          <w:rFonts w:hint="eastAsia" w:ascii="仿宋" w:hAnsi="仿宋" w:eastAsia="仿宋" w:cs="仿宋"/>
          <w:b/>
          <w:bCs/>
          <w:szCs w:val="21"/>
          <w:lang w:eastAsia="zh-CN"/>
        </w:rPr>
        <w:t>；</w:t>
      </w:r>
    </w:p>
    <w:p w14:paraId="0682B502">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4</w:t>
      </w:r>
      <w:r>
        <w:rPr>
          <w:rFonts w:hint="eastAsia" w:ascii="仿宋" w:hAnsi="仿宋" w:eastAsia="仿宋" w:cs="仿宋"/>
          <w:b/>
          <w:bCs/>
          <w:szCs w:val="21"/>
        </w:rPr>
        <w:t>.《中小企业声明函》填写不全的，视为未提供《中小企业声明函》（从业人员、营业收入、资产总额在中小企业划型标准规定中不涉及的除外），不得享受相关中小企业扶持政策；</w:t>
      </w:r>
    </w:p>
    <w:p w14:paraId="677DA353">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5</w:t>
      </w:r>
      <w:r>
        <w:rPr>
          <w:rFonts w:hint="eastAsia" w:ascii="仿宋" w:hAnsi="仿宋" w:eastAsia="仿宋" w:cs="仿宋"/>
          <w:b/>
          <w:bCs/>
          <w:szCs w:val="21"/>
        </w:rPr>
        <w:t>.投标人提供《中小企业声明函》内容不实的，属于提供虚假材料谋取中标，参照《中华人民共和国政府采购法》等国家有关规定追究相应责任</w:t>
      </w:r>
      <w:r>
        <w:rPr>
          <w:rFonts w:hint="eastAsia" w:ascii="仿宋" w:hAnsi="仿宋" w:eastAsia="仿宋" w:cs="仿宋"/>
          <w:b/>
          <w:bCs/>
          <w:szCs w:val="21"/>
          <w:lang w:eastAsia="zh-CN"/>
        </w:rPr>
        <w:t>；</w:t>
      </w:r>
    </w:p>
    <w:p w14:paraId="43F7D7A9">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6</w:t>
      </w:r>
      <w:r>
        <w:rPr>
          <w:rFonts w:hint="eastAsia" w:ascii="仿宋" w:hAnsi="仿宋" w:eastAsia="仿宋" w:cs="仿宋"/>
          <w:b/>
          <w:bCs/>
          <w:szCs w:val="21"/>
        </w:rPr>
        <w:t>.本项目仅以《中小企业声明函》作为评判投标人是否属于中小企业的唯一依据。</w:t>
      </w:r>
    </w:p>
    <w:p w14:paraId="55EA8315">
      <w:pPr>
        <w:pStyle w:val="3"/>
        <w:bidi w:val="0"/>
        <w:rPr>
          <w:rFonts w:hint="eastAsia" w:ascii="仿宋" w:hAnsi="仿宋" w:eastAsia="仿宋" w:cs="仿宋"/>
          <w:szCs w:val="21"/>
        </w:rPr>
      </w:pPr>
      <w:r>
        <w:rPr>
          <w:rFonts w:hint="eastAsia" w:ascii="仿宋" w:hAnsi="仿宋" w:eastAsia="仿宋" w:cs="仿宋"/>
        </w:rPr>
        <w:br w:type="page"/>
      </w:r>
      <w:r>
        <w:rPr>
          <w:rFonts w:hint="eastAsia" w:ascii="仿宋" w:hAnsi="仿宋" w:eastAsia="仿宋" w:cs="仿宋"/>
        </w:rPr>
        <w:t>附件六</w:t>
      </w:r>
    </w:p>
    <w:p w14:paraId="5906B79C">
      <w:pPr>
        <w:bidi w:val="0"/>
        <w:jc w:val="center"/>
        <w:rPr>
          <w:rFonts w:hint="eastAsia" w:ascii="仿宋" w:hAnsi="仿宋" w:eastAsia="仿宋" w:cs="仿宋"/>
          <w:b/>
          <w:bCs/>
          <w:sz w:val="28"/>
          <w:szCs w:val="28"/>
        </w:rPr>
      </w:pPr>
      <w:bookmarkStart w:id="10" w:name="_Toc21944"/>
      <w:r>
        <w:rPr>
          <w:rFonts w:hint="eastAsia" w:ascii="仿宋" w:hAnsi="仿宋" w:eastAsia="仿宋" w:cs="仿宋"/>
          <w:b/>
          <w:bCs/>
          <w:sz w:val="28"/>
          <w:szCs w:val="28"/>
        </w:rPr>
        <w:t>属于监狱企业的证明文件（格式）</w:t>
      </w:r>
      <w:bookmarkEnd w:id="10"/>
    </w:p>
    <w:p w14:paraId="3698B0A0">
      <w:pPr>
        <w:bidi w:val="0"/>
        <w:jc w:val="center"/>
        <w:rPr>
          <w:rFonts w:hint="eastAsia" w:ascii="仿宋" w:hAnsi="仿宋" w:eastAsia="仿宋" w:cs="仿宋"/>
          <w:b/>
          <w:bCs/>
        </w:rPr>
      </w:pPr>
      <w:bookmarkStart w:id="11" w:name="_Toc9102"/>
      <w:r>
        <w:rPr>
          <w:rFonts w:hint="eastAsia" w:ascii="仿宋" w:hAnsi="仿宋" w:eastAsia="仿宋" w:cs="仿宋"/>
          <w:b/>
          <w:bCs/>
        </w:rPr>
        <w:t>（若属于监狱企业）</w:t>
      </w:r>
      <w:bookmarkEnd w:id="11"/>
    </w:p>
    <w:p w14:paraId="0AFE52E0">
      <w:pPr>
        <w:adjustRightInd w:val="0"/>
        <w:snapToGrid w:val="0"/>
        <w:spacing w:line="360" w:lineRule="auto"/>
        <w:rPr>
          <w:rFonts w:hint="eastAsia" w:ascii="仿宋" w:hAnsi="仿宋" w:eastAsia="仿宋" w:cs="仿宋"/>
          <w:szCs w:val="21"/>
        </w:rPr>
      </w:pPr>
    </w:p>
    <w:p w14:paraId="4AD32FF3">
      <w:pPr>
        <w:adjustRightInd w:val="0"/>
        <w:snapToGrid w:val="0"/>
        <w:spacing w:line="360" w:lineRule="auto"/>
        <w:rPr>
          <w:rFonts w:hint="eastAsia" w:ascii="仿宋" w:hAnsi="仿宋" w:eastAsia="仿宋" w:cs="仿宋"/>
          <w:b/>
          <w:bCs/>
          <w:kern w:val="0"/>
          <w:sz w:val="18"/>
          <w:szCs w:val="18"/>
        </w:rPr>
      </w:pPr>
      <w:r>
        <w:rPr>
          <w:rFonts w:hint="eastAsia" w:ascii="仿宋" w:hAnsi="仿宋" w:eastAsia="仿宋" w:cs="仿宋"/>
          <w:b/>
          <w:bCs/>
          <w:szCs w:val="21"/>
        </w:rPr>
        <w:t>说明：</w:t>
      </w:r>
      <w:r>
        <w:rPr>
          <w:rFonts w:hint="eastAsia" w:ascii="仿宋" w:hAnsi="仿宋" w:eastAsia="仿宋" w:cs="仿宋"/>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w:t>
      </w:r>
      <w:r>
        <w:rPr>
          <w:rFonts w:hint="eastAsia" w:ascii="仿宋" w:hAnsi="仿宋" w:eastAsia="仿宋" w:cs="仿宋"/>
          <w:b/>
          <w:bCs/>
          <w:kern w:val="0"/>
          <w:szCs w:val="21"/>
          <w:lang w:eastAsia="zh-CN"/>
        </w:rPr>
        <w:t>评审</w:t>
      </w:r>
      <w:r>
        <w:rPr>
          <w:rFonts w:hint="eastAsia" w:ascii="仿宋" w:hAnsi="仿宋" w:eastAsia="仿宋" w:cs="仿宋"/>
          <w:b/>
          <w:bCs/>
          <w:kern w:val="0"/>
          <w:szCs w:val="21"/>
        </w:rPr>
        <w:t>价格扣除等政府采购促进中小企业发展的政府采购政策。</w:t>
      </w:r>
    </w:p>
    <w:p w14:paraId="137CD118">
      <w:pPr>
        <w:pStyle w:val="3"/>
        <w:bidi w:val="0"/>
        <w:rPr>
          <w:rFonts w:hint="eastAsia" w:ascii="仿宋" w:hAnsi="仿宋" w:eastAsia="仿宋" w:cs="仿宋"/>
          <w:b w:val="0"/>
          <w:spacing w:val="-6"/>
          <w:szCs w:val="21"/>
        </w:rPr>
      </w:pPr>
      <w:r>
        <w:rPr>
          <w:rFonts w:hint="eastAsia" w:ascii="仿宋" w:hAnsi="仿宋" w:eastAsia="仿宋" w:cs="仿宋"/>
          <w:b w:val="0"/>
          <w:spacing w:val="-6"/>
          <w:szCs w:val="21"/>
        </w:rPr>
        <w:br w:type="page"/>
      </w:r>
      <w:r>
        <w:rPr>
          <w:rFonts w:hint="eastAsia" w:ascii="仿宋" w:hAnsi="仿宋" w:eastAsia="仿宋" w:cs="仿宋"/>
        </w:rPr>
        <w:t>附件七</w:t>
      </w:r>
    </w:p>
    <w:p w14:paraId="26D2D845">
      <w:pPr>
        <w:bidi w:val="0"/>
        <w:jc w:val="center"/>
        <w:rPr>
          <w:rFonts w:hint="eastAsia" w:ascii="仿宋" w:hAnsi="仿宋" w:eastAsia="仿宋" w:cs="仿宋"/>
          <w:b/>
          <w:bCs/>
          <w:sz w:val="28"/>
          <w:szCs w:val="28"/>
        </w:rPr>
      </w:pPr>
      <w:bookmarkStart w:id="12" w:name="_Toc2969"/>
      <w:r>
        <w:rPr>
          <w:rFonts w:hint="eastAsia" w:ascii="仿宋" w:hAnsi="仿宋" w:eastAsia="仿宋" w:cs="仿宋"/>
          <w:b/>
          <w:bCs/>
          <w:sz w:val="28"/>
          <w:szCs w:val="28"/>
        </w:rPr>
        <w:t>残疾人福利性单位声明函（格式）</w:t>
      </w:r>
      <w:bookmarkEnd w:id="12"/>
    </w:p>
    <w:p w14:paraId="509F04BD">
      <w:pPr>
        <w:bidi w:val="0"/>
        <w:jc w:val="center"/>
        <w:rPr>
          <w:rFonts w:hint="eastAsia" w:ascii="仿宋" w:hAnsi="仿宋" w:eastAsia="仿宋" w:cs="仿宋"/>
          <w:b/>
          <w:bCs/>
        </w:rPr>
      </w:pPr>
      <w:bookmarkStart w:id="13" w:name="_Toc13185"/>
      <w:r>
        <w:rPr>
          <w:rFonts w:hint="eastAsia" w:ascii="仿宋" w:hAnsi="仿宋" w:eastAsia="仿宋" w:cs="仿宋"/>
          <w:b/>
          <w:bCs/>
        </w:rPr>
        <w:t>（若属于残疾人福利性单位）</w:t>
      </w:r>
      <w:bookmarkEnd w:id="13"/>
    </w:p>
    <w:p w14:paraId="4F526DD3">
      <w:pPr>
        <w:bidi w:val="0"/>
        <w:rPr>
          <w:rFonts w:hint="eastAsia" w:ascii="仿宋" w:hAnsi="仿宋" w:eastAsia="仿宋" w:cs="仿宋"/>
        </w:rPr>
      </w:pPr>
    </w:p>
    <w:p w14:paraId="6B83320A">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w:t>
      </w:r>
      <w:r>
        <w:rPr>
          <w:rFonts w:hint="eastAsia" w:ascii="仿宋" w:hAnsi="仿宋" w:eastAsia="仿宋" w:cs="仿宋"/>
          <w:b/>
          <w:bCs/>
          <w:spacing w:val="6"/>
          <w:sz w:val="24"/>
        </w:rPr>
        <w:t>本单位为符合条件的残疾人福利性单位</w:t>
      </w:r>
      <w:r>
        <w:rPr>
          <w:rFonts w:hint="eastAsia" w:ascii="仿宋" w:hAnsi="仿宋" w:eastAsia="仿宋" w:cs="仿宋"/>
          <w:spacing w:val="6"/>
          <w:sz w:val="24"/>
        </w:rPr>
        <w:t>，且本单位参加</w:t>
      </w:r>
      <w:r>
        <w:rPr>
          <w:rFonts w:hint="eastAsia" w:ascii="仿宋" w:hAnsi="仿宋" w:eastAsia="仿宋" w:cs="仿宋"/>
          <w:spacing w:val="6"/>
          <w:sz w:val="24"/>
          <w:u w:val="single"/>
        </w:rPr>
        <w:t>（采购人名称）</w:t>
      </w:r>
      <w:r>
        <w:rPr>
          <w:rFonts w:hint="eastAsia" w:ascii="仿宋" w:hAnsi="仿宋" w:eastAsia="仿宋" w:cs="仿宋"/>
          <w:spacing w:val="6"/>
          <w:sz w:val="24"/>
        </w:rPr>
        <w:t>单位的</w:t>
      </w:r>
      <w:r>
        <w:rPr>
          <w:rFonts w:hint="eastAsia" w:ascii="仿宋" w:hAnsi="仿宋" w:eastAsia="仿宋" w:cs="仿宋"/>
          <w:spacing w:val="6"/>
          <w:sz w:val="24"/>
          <w:u w:val="single"/>
        </w:rPr>
        <w:t>（项目名称）</w:t>
      </w:r>
      <w:r>
        <w:rPr>
          <w:rFonts w:hint="eastAsia" w:ascii="仿宋" w:hAnsi="仿宋" w:eastAsia="仿宋" w:cs="仿宋"/>
          <w:spacing w:val="6"/>
          <w:sz w:val="24"/>
        </w:rPr>
        <w:t>项目提供本单位制造的货物，或者提供其他残疾人福利性单位制造的货物（不包括使用非残疾人福利性单位注册商标的货物）。</w:t>
      </w:r>
    </w:p>
    <w:p w14:paraId="6BD01C76">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308DD506">
      <w:pPr>
        <w:tabs>
          <w:tab w:val="left" w:pos="4860"/>
        </w:tabs>
        <w:adjustRightInd w:val="0"/>
        <w:snapToGrid w:val="0"/>
        <w:spacing w:line="360" w:lineRule="auto"/>
        <w:rPr>
          <w:rFonts w:hint="eastAsia" w:ascii="仿宋" w:hAnsi="仿宋" w:eastAsia="仿宋" w:cs="仿宋"/>
          <w:spacing w:val="6"/>
          <w:sz w:val="24"/>
        </w:rPr>
      </w:pPr>
    </w:p>
    <w:p w14:paraId="3EDD75B3">
      <w:pPr>
        <w:tabs>
          <w:tab w:val="left" w:pos="4860"/>
        </w:tabs>
        <w:adjustRightInd w:val="0"/>
        <w:snapToGrid w:val="0"/>
        <w:spacing w:line="360" w:lineRule="auto"/>
        <w:ind w:firstLine="504" w:firstLineChars="200"/>
        <w:rPr>
          <w:rFonts w:hint="eastAsia" w:ascii="仿宋" w:hAnsi="仿宋" w:eastAsia="仿宋" w:cs="仿宋"/>
          <w:spacing w:val="6"/>
          <w:sz w:val="24"/>
        </w:rPr>
      </w:pPr>
    </w:p>
    <w:p w14:paraId="605AC37E">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单位名称（盖章）：</w:t>
      </w:r>
    </w:p>
    <w:p w14:paraId="7A45216E">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日期：</w:t>
      </w:r>
    </w:p>
    <w:p w14:paraId="42CCBBAA">
      <w:pPr>
        <w:adjustRightInd w:val="0"/>
        <w:snapToGrid w:val="0"/>
        <w:spacing w:line="360" w:lineRule="auto"/>
        <w:ind w:firstLine="420" w:firstLineChars="200"/>
        <w:rPr>
          <w:rFonts w:hint="eastAsia" w:ascii="仿宋" w:hAnsi="仿宋" w:eastAsia="仿宋" w:cs="仿宋"/>
          <w:szCs w:val="21"/>
        </w:rPr>
      </w:pPr>
    </w:p>
    <w:p w14:paraId="1651F1CB">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说明：</w:t>
      </w:r>
    </w:p>
    <w:p w14:paraId="7136A1E0">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1.享受政府采购支持政策的残疾人福利性单位应当同时满足以下条件：</w:t>
      </w:r>
    </w:p>
    <w:p w14:paraId="1F2CE112">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（一）安置的残疾人占本单位在职职工人数的比例不低于25%（含25%），并且安置的残疾人人数不少于10人（含10人）；</w:t>
      </w:r>
    </w:p>
    <w:p w14:paraId="13518618">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（二）依法与安置的每位残疾人签订了一年以上（含一年）的劳动合同或服务协议；</w:t>
      </w:r>
    </w:p>
    <w:p w14:paraId="37D188E0">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（三）为安置的每位残疾人按月足额缴纳了基本养老保险、基本医疗保险、失业保险、工伤保险和生育保险等社会保险费；</w:t>
      </w:r>
    </w:p>
    <w:p w14:paraId="694319B5">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（四）通过银行等金融机构向安置的每位残疾人，按月支付了不低于单位所在区县适用的经省级人民政府批准的月最低工资标准的工资；</w:t>
      </w:r>
    </w:p>
    <w:p w14:paraId="7F2DCE84">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（五）提供本单位制造的货物、承担的工程或者服务（以下简称产品），或者提供其他残疾人福利性单位制造的货物（不包括使用非残疾人福利性单位注册商标的货物）。</w:t>
      </w:r>
    </w:p>
    <w:p w14:paraId="6EBB5E57">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BBD107">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lang w:eastAsia="zh-CN"/>
        </w:rPr>
        <w:t>；</w:t>
      </w:r>
    </w:p>
    <w:p w14:paraId="3DD78081">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14:paraId="4BC41539">
      <w:pPr>
        <w:pStyle w:val="3"/>
        <w:bidi w:val="0"/>
        <w:rPr>
          <w:rFonts w:hint="eastAsia" w:ascii="仿宋" w:hAnsi="仿宋" w:eastAsia="仿宋" w:cs="仿宋"/>
        </w:rPr>
      </w:pPr>
      <w:r>
        <w:rPr>
          <w:rFonts w:hint="eastAsia" w:ascii="仿宋" w:hAnsi="仿宋" w:eastAsia="仿宋" w:cs="仿宋"/>
          <w:b w:val="0"/>
          <w:bCs w:val="0"/>
          <w:color w:val="auto"/>
          <w:sz w:val="21"/>
          <w:szCs w:val="21"/>
        </w:rPr>
        <w:br w:type="page"/>
      </w:r>
      <w:bookmarkStart w:id="14" w:name="_Toc23969"/>
      <w:r>
        <w:rPr>
          <w:rFonts w:hint="eastAsia" w:ascii="仿宋" w:hAnsi="仿宋" w:eastAsia="仿宋" w:cs="仿宋"/>
        </w:rPr>
        <w:t>附件八</w:t>
      </w:r>
      <w:bookmarkEnd w:id="14"/>
    </w:p>
    <w:p w14:paraId="38BFE5C6">
      <w:pPr>
        <w:snapToGrid w:val="0"/>
        <w:spacing w:before="50" w:after="50" w:line="360" w:lineRule="auto"/>
        <w:jc w:val="center"/>
        <w:rPr>
          <w:rFonts w:hint="eastAsia" w:ascii="仿宋" w:hAnsi="仿宋" w:eastAsia="仿宋" w:cs="仿宋"/>
          <w:b/>
          <w:sz w:val="28"/>
          <w:szCs w:val="28"/>
        </w:rPr>
      </w:pPr>
      <w:r>
        <w:rPr>
          <w:rFonts w:hint="eastAsia" w:ascii="仿宋" w:hAnsi="仿宋" w:eastAsia="仿宋" w:cs="仿宋"/>
          <w:b/>
          <w:sz w:val="28"/>
          <w:szCs w:val="28"/>
        </w:rPr>
        <w:t>报价一览表</w:t>
      </w:r>
    </w:p>
    <w:p w14:paraId="364B7BE2">
      <w:pPr>
        <w:snapToGrid w:val="0"/>
        <w:spacing w:before="50" w:after="50"/>
        <w:rPr>
          <w:rFonts w:hint="eastAsia" w:ascii="仿宋" w:hAnsi="仿宋" w:eastAsia="仿宋" w:cs="仿宋"/>
          <w:sz w:val="24"/>
        </w:rPr>
      </w:pPr>
      <w:r>
        <w:rPr>
          <w:rFonts w:hint="eastAsia" w:ascii="仿宋" w:hAnsi="仿宋" w:eastAsia="仿宋" w:cs="仿宋"/>
          <w:sz w:val="24"/>
        </w:rPr>
        <w:t>招标编号：</w:t>
      </w:r>
      <w:r>
        <w:rPr>
          <w:rFonts w:hint="eastAsia" w:ascii="仿宋" w:hAnsi="仿宋" w:eastAsia="仿宋" w:cs="仿宋"/>
          <w:sz w:val="24"/>
          <w:u w:val="single"/>
        </w:rPr>
        <w:t xml:space="preserve">     </w:t>
      </w: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单位：元                        </w:t>
      </w:r>
    </w:p>
    <w:tbl>
      <w:tblPr>
        <w:tblStyle w:val="8"/>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156"/>
        <w:gridCol w:w="1166"/>
        <w:gridCol w:w="1195"/>
        <w:gridCol w:w="2471"/>
      </w:tblGrid>
      <w:tr w14:paraId="415B8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7E87400">
            <w:pPr>
              <w:snapToGrid w:val="0"/>
              <w:spacing w:before="50" w:after="50"/>
              <w:jc w:val="center"/>
              <w:rPr>
                <w:rFonts w:hint="eastAsia" w:ascii="仿宋" w:hAnsi="仿宋" w:eastAsia="仿宋" w:cs="仿宋"/>
                <w:b/>
                <w:sz w:val="24"/>
              </w:rPr>
            </w:pPr>
            <w:r>
              <w:rPr>
                <w:rFonts w:hint="eastAsia" w:ascii="仿宋" w:hAnsi="仿宋" w:eastAsia="仿宋" w:cs="仿宋"/>
                <w:b/>
                <w:sz w:val="24"/>
              </w:rPr>
              <w:t>标项</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028F07EA">
            <w:pPr>
              <w:snapToGrid w:val="0"/>
              <w:spacing w:before="50" w:after="50"/>
              <w:jc w:val="center"/>
              <w:rPr>
                <w:rFonts w:hint="eastAsia" w:ascii="仿宋" w:hAnsi="仿宋" w:eastAsia="仿宋" w:cs="仿宋"/>
                <w:b/>
                <w:sz w:val="24"/>
              </w:rPr>
            </w:pPr>
            <w:r>
              <w:rPr>
                <w:rFonts w:hint="eastAsia" w:ascii="仿宋" w:hAnsi="仿宋" w:eastAsia="仿宋" w:cs="仿宋"/>
                <w:b/>
                <w:sz w:val="24"/>
              </w:rPr>
              <w:t>项目名称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CE064AA">
            <w:pPr>
              <w:snapToGrid w:val="0"/>
              <w:spacing w:before="50" w:after="50"/>
              <w:jc w:val="center"/>
              <w:rPr>
                <w:rFonts w:hint="eastAsia" w:ascii="仿宋" w:hAnsi="仿宋" w:eastAsia="仿宋" w:cs="仿宋"/>
                <w:b/>
                <w:sz w:val="24"/>
              </w:rPr>
            </w:pPr>
            <w:r>
              <w:rPr>
                <w:rFonts w:hint="eastAsia" w:ascii="仿宋" w:hAnsi="仿宋" w:eastAsia="仿宋" w:cs="仿宋"/>
                <w:b/>
                <w:sz w:val="24"/>
              </w:rPr>
              <w:t>数量</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8E0F3BE">
            <w:pPr>
              <w:snapToGrid w:val="0"/>
              <w:spacing w:before="50" w:after="50"/>
              <w:jc w:val="center"/>
              <w:rPr>
                <w:rFonts w:hint="eastAsia" w:ascii="仿宋" w:hAnsi="仿宋" w:eastAsia="仿宋" w:cs="仿宋"/>
                <w:b/>
                <w:sz w:val="24"/>
              </w:rPr>
            </w:pPr>
            <w:r>
              <w:rPr>
                <w:rFonts w:hint="eastAsia" w:ascii="仿宋" w:hAnsi="仿宋" w:eastAsia="仿宋" w:cs="仿宋"/>
                <w:b/>
                <w:sz w:val="24"/>
              </w:rPr>
              <w:t>单位</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22C391EF">
            <w:pPr>
              <w:snapToGrid w:val="0"/>
              <w:spacing w:before="50" w:after="50"/>
              <w:jc w:val="center"/>
              <w:rPr>
                <w:rFonts w:hint="eastAsia" w:ascii="仿宋" w:hAnsi="仿宋" w:eastAsia="仿宋" w:cs="仿宋"/>
                <w:b/>
                <w:sz w:val="24"/>
              </w:rPr>
            </w:pPr>
            <w:r>
              <w:rPr>
                <w:rFonts w:hint="eastAsia" w:ascii="仿宋" w:hAnsi="仿宋" w:eastAsia="仿宋" w:cs="仿宋"/>
                <w:b/>
                <w:sz w:val="24"/>
              </w:rPr>
              <w:t>投标报价</w:t>
            </w:r>
          </w:p>
        </w:tc>
      </w:tr>
      <w:tr w14:paraId="0F1C9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5706358">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3A75193F">
            <w:pPr>
              <w:snapToGrid w:val="0"/>
              <w:spacing w:before="50" w:after="50"/>
              <w:jc w:val="center"/>
              <w:rPr>
                <w:rFonts w:hint="eastAsia" w:ascii="仿宋" w:hAnsi="仿宋" w:eastAsia="仿宋" w:cs="仿宋"/>
                <w:sz w:val="24"/>
              </w:rPr>
            </w:pPr>
            <w:r>
              <w:rPr>
                <w:rFonts w:hint="eastAsia" w:ascii="仿宋" w:hAnsi="仿宋" w:eastAsia="仿宋" w:cs="仿宋"/>
                <w:sz w:val="24"/>
              </w:rPr>
              <w:t>五楼病区及产科三病区家具</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2294FBE">
            <w:pPr>
              <w:snapToGrid w:val="0"/>
              <w:spacing w:before="50" w:after="50"/>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3E07DF6">
            <w:pPr>
              <w:snapToGrid w:val="0"/>
              <w:spacing w:before="50" w:after="50"/>
              <w:jc w:val="center"/>
              <w:rPr>
                <w:rFonts w:hint="eastAsia" w:ascii="仿宋" w:hAnsi="仿宋" w:eastAsia="仿宋" w:cs="仿宋"/>
                <w:sz w:val="24"/>
                <w:lang w:val="en-US" w:eastAsia="zh-CN"/>
              </w:rPr>
            </w:pPr>
            <w:r>
              <w:rPr>
                <w:rFonts w:hint="eastAsia" w:ascii="仿宋" w:hAnsi="仿宋" w:eastAsia="仿宋" w:cs="仿宋"/>
                <w:sz w:val="24"/>
                <w:lang w:val="en-US" w:eastAsia="zh-CN"/>
              </w:rPr>
              <w:t>批</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2A853EB">
            <w:pPr>
              <w:snapToGrid w:val="0"/>
              <w:spacing w:before="50" w:after="50"/>
              <w:jc w:val="center"/>
              <w:rPr>
                <w:rFonts w:hint="eastAsia" w:ascii="仿宋" w:hAnsi="仿宋" w:eastAsia="仿宋" w:cs="仿宋"/>
                <w:sz w:val="24"/>
              </w:rPr>
            </w:pPr>
          </w:p>
        </w:tc>
      </w:tr>
      <w:tr w14:paraId="517E6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28055D03">
            <w:pPr>
              <w:snapToGrid w:val="0"/>
              <w:spacing w:before="50" w:after="50"/>
              <w:rPr>
                <w:rFonts w:hint="eastAsia" w:ascii="仿宋" w:hAnsi="仿宋" w:eastAsia="仿宋" w:cs="仿宋"/>
                <w:sz w:val="24"/>
              </w:rPr>
            </w:pPr>
            <w:r>
              <w:rPr>
                <w:rFonts w:hint="eastAsia" w:ascii="仿宋" w:hAnsi="仿宋" w:eastAsia="仿宋" w:cs="仿宋"/>
                <w:sz w:val="24"/>
              </w:rPr>
              <w:t>合计金额大写：</w:t>
            </w:r>
            <w:r>
              <w:rPr>
                <w:rFonts w:hint="eastAsia" w:ascii="仿宋" w:hAnsi="仿宋" w:eastAsia="仿宋" w:cs="仿宋"/>
                <w:sz w:val="24"/>
                <w:u w:val="single"/>
              </w:rPr>
              <w:t xml:space="preserve">            </w:t>
            </w:r>
          </w:p>
          <w:p w14:paraId="29B5FEED">
            <w:pPr>
              <w:snapToGrid w:val="0"/>
              <w:spacing w:before="50" w:after="50"/>
              <w:rPr>
                <w:rFonts w:hint="eastAsia" w:ascii="仿宋" w:hAnsi="仿宋" w:eastAsia="仿宋" w:cs="仿宋"/>
                <w:sz w:val="24"/>
                <w:u w:val="single"/>
              </w:rPr>
            </w:pPr>
            <w:r>
              <w:rPr>
                <w:rFonts w:hint="eastAsia" w:ascii="仿宋" w:hAnsi="仿宋" w:eastAsia="仿宋" w:cs="仿宋"/>
                <w:sz w:val="24"/>
                <w:lang w:val="en-US" w:eastAsia="zh-CN"/>
              </w:rPr>
              <w:t>¥</w:t>
            </w:r>
            <w:r>
              <w:rPr>
                <w:rFonts w:hint="eastAsia" w:ascii="仿宋" w:hAnsi="仿宋" w:eastAsia="仿宋" w:cs="仿宋"/>
                <w:sz w:val="24"/>
                <w:lang w:eastAsia="zh-CN"/>
              </w:rPr>
              <w:t>：</w:t>
            </w:r>
            <w:r>
              <w:rPr>
                <w:rFonts w:hint="eastAsia" w:ascii="仿宋" w:hAnsi="仿宋" w:eastAsia="仿宋" w:cs="仿宋"/>
                <w:sz w:val="24"/>
                <w:u w:val="single"/>
              </w:rPr>
              <w:t xml:space="preserve">            </w:t>
            </w:r>
          </w:p>
        </w:tc>
      </w:tr>
    </w:tbl>
    <w:p w14:paraId="0687F369">
      <w:pPr>
        <w:snapToGrid w:val="0"/>
        <w:spacing w:before="50" w:after="50" w:line="420" w:lineRule="exact"/>
        <w:jc w:val="left"/>
        <w:rPr>
          <w:rFonts w:hint="eastAsia" w:ascii="仿宋" w:hAnsi="仿宋" w:eastAsia="仿宋" w:cs="仿宋"/>
          <w:sz w:val="24"/>
        </w:rPr>
      </w:pPr>
    </w:p>
    <w:p w14:paraId="423551DF">
      <w:pPr>
        <w:snapToGrid w:val="0"/>
        <w:spacing w:before="50" w:after="50" w:line="420" w:lineRule="exact"/>
        <w:jc w:val="left"/>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eastAsia="zh-CN"/>
        </w:rPr>
        <w:t>：</w:t>
      </w:r>
      <w:r>
        <w:rPr>
          <w:rFonts w:hint="eastAsia" w:ascii="仿宋" w:hAnsi="仿宋" w:eastAsia="仿宋" w:cs="仿宋"/>
          <w:sz w:val="24"/>
        </w:rPr>
        <w:t>1、报价一经涂改，应在涂改处加盖单位公章或者由法定代表人或授权委托人签字或盖章，否则其投标作无效标处理。</w:t>
      </w:r>
    </w:p>
    <w:p w14:paraId="2F734625">
      <w:pPr>
        <w:spacing w:line="420" w:lineRule="atLeast"/>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包括货物价款、途中运输费、装卸费、保险费、利润、税金、完成本项目</w:t>
      </w:r>
      <w:r>
        <w:rPr>
          <w:rFonts w:hint="eastAsia" w:ascii="仿宋" w:hAnsi="仿宋" w:eastAsia="仿宋" w:cs="仿宋"/>
          <w:kern w:val="0"/>
          <w:sz w:val="24"/>
          <w:lang w:eastAsia="zh-CN"/>
        </w:rPr>
        <w:t>的其他</w:t>
      </w:r>
      <w:r>
        <w:rPr>
          <w:rFonts w:hint="eastAsia" w:ascii="仿宋" w:hAnsi="仿宋" w:eastAsia="仿宋" w:cs="仿宋"/>
          <w:kern w:val="0"/>
          <w:sz w:val="24"/>
        </w:rPr>
        <w:t>费用和政策性文件规定及合同包含的所有风险、责任等各项应有费用，如有漏项，视同已包含在其总项目中，合同总价不予调整。</w:t>
      </w:r>
    </w:p>
    <w:p w14:paraId="1DC6E6D1">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3、以上报价应与“投标设备报价明细表”中的“投标总价”相一致。</w:t>
      </w:r>
    </w:p>
    <w:p w14:paraId="7CBB6B5F">
      <w:pPr>
        <w:snapToGrid w:val="0"/>
        <w:spacing w:before="50" w:after="50"/>
        <w:ind w:left="-3" w:leftChars="-72" w:right="-817" w:rightChars="-389" w:hanging="148" w:hangingChars="62"/>
        <w:rPr>
          <w:rFonts w:hint="eastAsia" w:ascii="仿宋" w:hAnsi="仿宋" w:eastAsia="仿宋" w:cs="仿宋"/>
          <w:sz w:val="24"/>
        </w:rPr>
      </w:pPr>
    </w:p>
    <w:p w14:paraId="4481D04C">
      <w:pPr>
        <w:snapToGrid w:val="0"/>
        <w:spacing w:before="50" w:after="50"/>
        <w:ind w:left="-3" w:leftChars="-72" w:right="-817" w:rightChars="-389" w:hanging="148" w:hangingChars="62"/>
        <w:rPr>
          <w:rFonts w:hint="eastAsia" w:ascii="仿宋" w:hAnsi="仿宋" w:eastAsia="仿宋" w:cs="仿宋"/>
          <w:sz w:val="24"/>
        </w:rPr>
      </w:pPr>
    </w:p>
    <w:p w14:paraId="277E0F6B">
      <w:pPr>
        <w:snapToGrid w:val="0"/>
        <w:spacing w:before="50" w:after="50"/>
        <w:ind w:left="-3" w:leftChars="-72" w:right="-817" w:rightChars="-389" w:hanging="148" w:hangingChars="62"/>
        <w:rPr>
          <w:rFonts w:hint="eastAsia" w:ascii="仿宋" w:hAnsi="仿宋" w:eastAsia="仿宋" w:cs="仿宋"/>
          <w:sz w:val="24"/>
        </w:rPr>
      </w:pPr>
    </w:p>
    <w:p w14:paraId="67C2B5C7">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2D4344D3">
      <w:pPr>
        <w:snapToGrid w:val="0"/>
        <w:spacing w:before="50" w:after="50"/>
        <w:ind w:left="-3" w:leftChars="-72" w:right="-817" w:rightChars="-389" w:hanging="148" w:hangingChars="62"/>
        <w:rPr>
          <w:rFonts w:hint="eastAsia" w:ascii="仿宋" w:hAnsi="仿宋" w:eastAsia="仿宋" w:cs="仿宋"/>
          <w:sz w:val="24"/>
        </w:rPr>
      </w:pPr>
    </w:p>
    <w:p w14:paraId="038C8441">
      <w:pPr>
        <w:snapToGrid w:val="0"/>
        <w:spacing w:before="50" w:after="50"/>
        <w:ind w:left="-3" w:leftChars="-72" w:right="-817" w:rightChars="-389" w:hanging="148" w:hangingChars="62"/>
        <w:rPr>
          <w:rFonts w:hint="eastAsia" w:ascii="仿宋" w:hAnsi="仿宋" w:eastAsia="仿宋" w:cs="仿宋"/>
          <w:sz w:val="24"/>
        </w:rPr>
      </w:pPr>
    </w:p>
    <w:p w14:paraId="43FBE093">
      <w:pPr>
        <w:snapToGrid w:val="0"/>
        <w:spacing w:before="50" w:after="50"/>
        <w:ind w:left="-3" w:leftChars="-72" w:right="-817" w:rightChars="-389" w:hanging="148" w:hangingChars="62"/>
        <w:rPr>
          <w:rFonts w:hint="eastAsia" w:ascii="仿宋" w:hAnsi="仿宋" w:eastAsia="仿宋" w:cs="仿宋"/>
          <w:sz w:val="24"/>
        </w:rPr>
      </w:pPr>
    </w:p>
    <w:p w14:paraId="2FF8804B">
      <w:pPr>
        <w:snapToGrid w:val="0"/>
        <w:spacing w:before="50" w:after="50"/>
        <w:ind w:left="-3" w:leftChars="-72" w:right="-817" w:rightChars="-389" w:hanging="148" w:hangingChars="62"/>
        <w:rPr>
          <w:rFonts w:hint="eastAsia" w:ascii="仿宋" w:hAnsi="仿宋" w:eastAsia="仿宋" w:cs="仿宋"/>
          <w:sz w:val="24"/>
        </w:rPr>
      </w:pPr>
    </w:p>
    <w:p w14:paraId="63193F00">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2D6DCA46">
      <w:pPr>
        <w:pStyle w:val="5"/>
        <w:snapToGrid w:val="0"/>
        <w:spacing w:before="295" w:after="295"/>
        <w:rPr>
          <w:rFonts w:hint="eastAsia" w:ascii="仿宋" w:hAnsi="仿宋" w:eastAsia="仿宋" w:cs="仿宋"/>
          <w:b/>
        </w:rPr>
      </w:pPr>
    </w:p>
    <w:p w14:paraId="2D897AF2">
      <w:pPr>
        <w:pStyle w:val="5"/>
        <w:snapToGrid w:val="0"/>
        <w:spacing w:before="295" w:after="295"/>
        <w:rPr>
          <w:rFonts w:hint="eastAsia" w:ascii="仿宋" w:hAnsi="仿宋" w:eastAsia="仿宋" w:cs="仿宋"/>
          <w:b/>
        </w:rPr>
      </w:pPr>
    </w:p>
    <w:p w14:paraId="5C61E05F">
      <w:pPr>
        <w:bidi w:val="0"/>
        <w:rPr>
          <w:rFonts w:hint="eastAsia" w:ascii="仿宋" w:hAnsi="仿宋" w:eastAsia="仿宋" w:cs="仿宋"/>
        </w:rPr>
      </w:pPr>
    </w:p>
    <w:p w14:paraId="55F43EC2">
      <w:pPr>
        <w:pStyle w:val="7"/>
        <w:ind w:firstLine="210"/>
        <w:rPr>
          <w:rFonts w:hint="eastAsia" w:ascii="仿宋" w:hAnsi="仿宋" w:eastAsia="仿宋" w:cs="仿宋"/>
        </w:rPr>
      </w:pPr>
    </w:p>
    <w:p w14:paraId="69D64DDE">
      <w:pPr>
        <w:pStyle w:val="7"/>
        <w:ind w:firstLine="0" w:firstLineChars="0"/>
        <w:rPr>
          <w:rFonts w:hint="eastAsia" w:ascii="仿宋" w:hAnsi="仿宋" w:eastAsia="仿宋" w:cs="仿宋"/>
        </w:rPr>
      </w:pPr>
    </w:p>
    <w:p w14:paraId="7982A5F4">
      <w:pPr>
        <w:pStyle w:val="3"/>
        <w:bidi w:val="0"/>
        <w:rPr>
          <w:rFonts w:hint="eastAsia" w:ascii="仿宋" w:hAnsi="仿宋" w:eastAsia="仿宋" w:cs="仿宋"/>
          <w:b w:val="0"/>
          <w:sz w:val="24"/>
          <w:szCs w:val="24"/>
        </w:rPr>
      </w:pPr>
      <w:r>
        <w:rPr>
          <w:rFonts w:hint="eastAsia" w:ascii="仿宋" w:hAnsi="仿宋" w:eastAsia="仿宋" w:cs="仿宋"/>
          <w:b w:val="0"/>
          <w:sz w:val="24"/>
          <w:szCs w:val="24"/>
        </w:rPr>
        <w:br w:type="page"/>
      </w:r>
      <w:r>
        <w:rPr>
          <w:rFonts w:hint="eastAsia" w:ascii="仿宋" w:hAnsi="仿宋" w:eastAsia="仿宋" w:cs="仿宋"/>
        </w:rPr>
        <w:t>附件九</w:t>
      </w:r>
      <w:r>
        <w:rPr>
          <w:rFonts w:hint="eastAsia" w:ascii="仿宋" w:hAnsi="仿宋" w:eastAsia="仿宋" w:cs="仿宋"/>
          <w:b w:val="0"/>
          <w:sz w:val="24"/>
          <w:szCs w:val="24"/>
        </w:rPr>
        <w:t xml:space="preserve">        </w:t>
      </w:r>
    </w:p>
    <w:p w14:paraId="52F3CBBA">
      <w:pPr>
        <w:pStyle w:val="5"/>
        <w:snapToGrid w:val="0"/>
        <w:spacing w:before="295" w:after="295"/>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72994CE5">
      <w:pPr>
        <w:pStyle w:val="5"/>
        <w:snapToGrid w:val="0"/>
        <w:spacing w:before="295" w:after="295"/>
        <w:rPr>
          <w:rFonts w:hint="eastAsia" w:ascii="仿宋" w:hAnsi="仿宋" w:eastAsia="仿宋" w:cs="仿宋"/>
          <w:sz w:val="24"/>
          <w:szCs w:val="24"/>
        </w:rPr>
      </w:pPr>
      <w:r>
        <w:rPr>
          <w:rFonts w:hint="eastAsia" w:ascii="仿宋" w:hAnsi="仿宋" w:eastAsia="仿宋" w:cs="仿宋"/>
          <w:sz w:val="24"/>
          <w:szCs w:val="24"/>
        </w:rPr>
        <w:t>标项：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金额单位：人民币（元）</w:t>
      </w:r>
    </w:p>
    <w:tbl>
      <w:tblPr>
        <w:tblStyle w:val="8"/>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483"/>
        <w:gridCol w:w="1061"/>
        <w:gridCol w:w="1228"/>
        <w:gridCol w:w="1058"/>
        <w:gridCol w:w="1323"/>
        <w:gridCol w:w="1219"/>
        <w:gridCol w:w="1088"/>
      </w:tblGrid>
      <w:tr w14:paraId="7847A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EF9E847">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pacing w:val="20"/>
                <w:szCs w:val="21"/>
              </w:rPr>
            </w:pPr>
            <w:r>
              <w:rPr>
                <w:rFonts w:hint="eastAsia" w:ascii="仿宋" w:hAnsi="仿宋" w:eastAsia="仿宋" w:cs="仿宋"/>
                <w:b/>
                <w:bCs/>
                <w:szCs w:val="21"/>
              </w:rPr>
              <w:t>序号</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2591C07C">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pacing w:val="20"/>
                <w:szCs w:val="21"/>
              </w:rPr>
            </w:pPr>
            <w:r>
              <w:rPr>
                <w:rFonts w:hint="eastAsia" w:ascii="仿宋" w:hAnsi="仿宋" w:eastAsia="仿宋" w:cs="仿宋"/>
                <w:b/>
                <w:bCs/>
                <w:szCs w:val="21"/>
              </w:rPr>
              <w:t>名称</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2995619">
            <w:pPr>
              <w:pStyle w:val="10"/>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bCs/>
                <w:sz w:val="21"/>
                <w:szCs w:val="21"/>
              </w:rPr>
            </w:pPr>
            <w:r>
              <w:rPr>
                <w:rFonts w:hint="eastAsia" w:ascii="仿宋" w:hAnsi="仿宋" w:eastAsia="仿宋" w:cs="仿宋"/>
                <w:b/>
                <w:bCs/>
                <w:sz w:val="21"/>
                <w:szCs w:val="21"/>
              </w:rPr>
              <w:t>规格</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EF66BF3">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pacing w:val="20"/>
                <w:szCs w:val="21"/>
              </w:rPr>
            </w:pPr>
            <w:r>
              <w:rPr>
                <w:rFonts w:hint="eastAsia" w:ascii="仿宋" w:hAnsi="仿宋" w:eastAsia="仿宋" w:cs="仿宋"/>
                <w:b/>
                <w:bCs/>
                <w:szCs w:val="21"/>
              </w:rPr>
              <w:t>材质</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910EDD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pacing w:val="20"/>
                <w:szCs w:val="21"/>
              </w:rPr>
            </w:pPr>
            <w:r>
              <w:rPr>
                <w:rFonts w:hint="eastAsia" w:ascii="仿宋" w:hAnsi="仿宋" w:eastAsia="仿宋" w:cs="仿宋"/>
                <w:b/>
                <w:bCs/>
                <w:szCs w:val="21"/>
              </w:rPr>
              <w:t>单位及数量</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237252ED">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pacing w:val="20"/>
                <w:szCs w:val="21"/>
                <w:lang w:val="en-US" w:eastAsia="zh-CN"/>
              </w:rPr>
            </w:pPr>
            <w:r>
              <w:rPr>
                <w:rFonts w:hint="eastAsia" w:ascii="仿宋" w:hAnsi="仿宋" w:eastAsia="仿宋" w:cs="仿宋"/>
                <w:b/>
                <w:bCs/>
                <w:spacing w:val="20"/>
                <w:szCs w:val="21"/>
                <w:lang w:val="en-US" w:eastAsia="zh-CN"/>
              </w:rPr>
              <w:t>单价最高限价</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522E9A4">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Cs w:val="21"/>
              </w:rPr>
            </w:pPr>
            <w:r>
              <w:rPr>
                <w:rFonts w:hint="eastAsia" w:ascii="仿宋" w:hAnsi="仿宋" w:eastAsia="仿宋" w:cs="仿宋"/>
                <w:b/>
                <w:bCs/>
                <w:szCs w:val="21"/>
              </w:rPr>
              <w:t>单价</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6FD3548">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pacing w:val="20"/>
                <w:szCs w:val="21"/>
              </w:rPr>
            </w:pPr>
            <w:r>
              <w:rPr>
                <w:rFonts w:hint="eastAsia" w:ascii="仿宋" w:hAnsi="仿宋" w:eastAsia="仿宋" w:cs="仿宋"/>
                <w:b/>
                <w:bCs/>
                <w:szCs w:val="21"/>
              </w:rPr>
              <w:t>金额</w:t>
            </w:r>
          </w:p>
        </w:tc>
      </w:tr>
      <w:tr w14:paraId="67B9D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618824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1</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022298CA">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组合柜</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85D2602">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79E20071">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925F5F9">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default"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1个</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0C3FB049">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2100.00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15F6203">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68E7652">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66EAB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6290988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2</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218F3DD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床垫</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F22C9DE">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1C3620A1">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BB90C9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13张</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1EAD3354">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630.00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D528CB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F147C62">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06BB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2396719">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3</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46DE4EF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小茶几</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DAA641C">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425CE0C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EF53C0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8个</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156C05E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720.00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EC82B48">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1675DFC">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2D7C4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7BFE74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4</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982F4AD">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茶水柜</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259EDE3">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1702C32A">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54170BD">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1个</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002A2204">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1600.00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CAF71C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D23743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5CC25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26EEA9E">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5</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0E5F842">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椭圆形茶几</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7BE547C">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42A5005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9B131AA">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13个</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12BAE53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990.00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89EEDEA">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9C30349">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1B322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40B1F94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6</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0E8187C2">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方形茶几</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484260C3">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A3FE4FC">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DFDBC57">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7个</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7491AA7D">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1170.00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A6AC1E9">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652B111">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19947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20DD5527">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7</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00CAC480">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组合茶几</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895142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5706BF74">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02082C7">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1个</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1FF918FA">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1440.00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B52CF4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8CF0272">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1D40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7B4F6264">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8</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A03F9A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边几</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D72EEF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0EB47100">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0D8469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4个</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617E984C">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756.00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47E8F27">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2B9FB6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0E0BC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1385724">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9</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A53FCE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餐桌</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B449FE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C155E78">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74AB3A3">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1张</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455672D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1130.00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0138140">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6EE314D">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67A1E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1C47E6A">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10</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8766F5D">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餐椅</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366F6BE">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497928A1">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1A4F622">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4把</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3C08A36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795.00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6288D5C">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5D90C2A">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1BD76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0B2C63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11</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4D647C64">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会议桌</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CE2BAAD">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1B8EDFA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5FBCBEE">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1张</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5A43BF5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3700.00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ADE361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E5576C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60799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D2A6510">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12</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3E75CECE">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单人位沙发</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614B3F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064C90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98AD5F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52套</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35C3CDF1">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1990.00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47618A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030DD60">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26667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498100D2">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13</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E7AA1D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二人位沙发</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9D8D21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11580C3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ECF93D3">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2套</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64CC0BE3">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6350.00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A93A5DE">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B6D33D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21A1B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67C121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14</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234E62CD">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单人位沙发</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32963E4">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38A03BE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0B23061">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2套</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7BFF25B0">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1430.00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C51FB1E">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800B868">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44EC9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229725B2">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15</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48396725">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书桌</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B3550D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17EF40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E587789">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2张</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1B8BB909">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1600.00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9EE41DD">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50F8D57">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42E48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22243E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16</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E44E350">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书椅</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6D05732">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507C487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C4F9777">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2把</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47E7A4EE">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1180.00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F72378A">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F3D16BF">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7D4F2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21C3DBB8">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lang w:val="en-US" w:eastAsia="zh-CN"/>
              </w:rPr>
            </w:pPr>
            <w:r>
              <w:rPr>
                <w:rFonts w:hint="eastAsia" w:ascii="仿宋" w:hAnsi="仿宋" w:eastAsia="仿宋" w:cs="仿宋"/>
                <w:spacing w:val="20"/>
                <w:szCs w:val="21"/>
                <w:highlight w:val="none"/>
                <w:lang w:val="en-US" w:eastAsia="zh-CN"/>
              </w:rPr>
              <w:t>17</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0763EC0">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茶几</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E9CFE7C">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7C3BFB6">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07192DD">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default"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14个</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4050493B">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highlight w:val="none"/>
                <w:lang w:val="en-US" w:eastAsia="zh-CN"/>
              </w:rPr>
              <w:t>1510.00</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3E086C8">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6DC5B84">
            <w:pPr>
              <w:keepNext w:val="0"/>
              <w:keepLines w:val="0"/>
              <w:pageBreakBefore w:val="0"/>
              <w:widowControl w:val="0"/>
              <w:tabs>
                <w:tab w:val="left" w:pos="1418"/>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spacing w:val="20"/>
                <w:szCs w:val="21"/>
              </w:rPr>
            </w:pPr>
          </w:p>
        </w:tc>
      </w:tr>
      <w:tr w14:paraId="4BC44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12" w:type="dxa"/>
            <w:gridSpan w:val="7"/>
            <w:tcBorders>
              <w:top w:val="single" w:color="auto" w:sz="4" w:space="0"/>
              <w:left w:val="single" w:color="auto" w:sz="4" w:space="0"/>
              <w:bottom w:val="single" w:color="auto" w:sz="4" w:space="0"/>
              <w:right w:val="single" w:color="auto" w:sz="4" w:space="0"/>
            </w:tcBorders>
            <w:noWrap w:val="0"/>
            <w:vAlign w:val="top"/>
          </w:tcPr>
          <w:p w14:paraId="32061BEE">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pacing w:val="20"/>
                <w:szCs w:val="21"/>
              </w:rPr>
              <w:t>投 标 总  价</w:t>
            </w:r>
          </w:p>
        </w:tc>
        <w:tc>
          <w:tcPr>
            <w:tcW w:w="1088" w:type="dxa"/>
            <w:tcBorders>
              <w:top w:val="single" w:color="auto" w:sz="4" w:space="0"/>
              <w:left w:val="single" w:color="auto" w:sz="4" w:space="0"/>
              <w:bottom w:val="single" w:color="auto" w:sz="4" w:space="0"/>
              <w:right w:val="single" w:color="auto" w:sz="4" w:space="0"/>
            </w:tcBorders>
            <w:noWrap w:val="0"/>
            <w:vAlign w:val="top"/>
          </w:tcPr>
          <w:p w14:paraId="4D3AA12C">
            <w:pPr>
              <w:tabs>
                <w:tab w:val="left" w:pos="1418"/>
              </w:tabs>
              <w:snapToGrid w:val="0"/>
              <w:spacing w:before="50" w:after="50"/>
              <w:jc w:val="center"/>
              <w:rPr>
                <w:rFonts w:hint="eastAsia" w:ascii="仿宋" w:hAnsi="仿宋" w:eastAsia="仿宋" w:cs="仿宋"/>
                <w:spacing w:val="20"/>
                <w:szCs w:val="21"/>
              </w:rPr>
            </w:pPr>
          </w:p>
        </w:tc>
      </w:tr>
    </w:tbl>
    <w:p w14:paraId="4BE6F5BF">
      <w:pPr>
        <w:tabs>
          <w:tab w:val="left" w:pos="1418"/>
        </w:tabs>
        <w:snapToGrid w:val="0"/>
        <w:spacing w:before="50" w:after="50"/>
        <w:ind w:left="1418" w:hanging="567"/>
        <w:jc w:val="center"/>
        <w:rPr>
          <w:rFonts w:hint="eastAsia" w:ascii="仿宋" w:hAnsi="仿宋" w:eastAsia="仿宋" w:cs="仿宋"/>
          <w:spacing w:val="20"/>
          <w:sz w:val="24"/>
          <w:u w:val="single"/>
        </w:rPr>
      </w:pPr>
    </w:p>
    <w:p w14:paraId="786FF4B7">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70420D29">
      <w:pPr>
        <w:snapToGrid w:val="0"/>
        <w:spacing w:before="50" w:after="50"/>
        <w:rPr>
          <w:rFonts w:hint="eastAsia" w:ascii="仿宋" w:hAnsi="仿宋" w:eastAsia="仿宋" w:cs="仿宋"/>
          <w:spacing w:val="20"/>
          <w:sz w:val="24"/>
        </w:rPr>
      </w:pPr>
    </w:p>
    <w:p w14:paraId="1C422FA8">
      <w:pPr>
        <w:snapToGrid w:val="0"/>
        <w:spacing w:before="50" w:after="50"/>
        <w:rPr>
          <w:rFonts w:hint="eastAsia" w:ascii="仿宋" w:hAnsi="仿宋" w:eastAsia="仿宋" w:cs="仿宋"/>
          <w:spacing w:val="20"/>
          <w:sz w:val="24"/>
        </w:rPr>
      </w:pPr>
    </w:p>
    <w:p w14:paraId="31360360">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0C63AA89">
      <w:pPr>
        <w:pStyle w:val="5"/>
        <w:snapToGrid w:val="0"/>
        <w:spacing w:before="295" w:after="295"/>
        <w:ind w:firstLine="480" w:firstLineChars="200"/>
        <w:rPr>
          <w:rFonts w:hint="eastAsia" w:ascii="仿宋" w:hAnsi="仿宋" w:eastAsia="仿宋" w:cs="仿宋"/>
          <w:sz w:val="24"/>
          <w:szCs w:val="24"/>
        </w:rPr>
      </w:pPr>
    </w:p>
    <w:p w14:paraId="01AB3117">
      <w:pPr>
        <w:snapToGrid/>
        <w:spacing w:before="0" w:after="0" w:line="420" w:lineRule="atLeast"/>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包括货物价款、途中运输费、装卸费、保险费、利润、税金、完成本项目</w:t>
      </w:r>
      <w:r>
        <w:rPr>
          <w:rFonts w:hint="eastAsia" w:ascii="仿宋" w:hAnsi="仿宋" w:eastAsia="仿宋" w:cs="仿宋"/>
          <w:kern w:val="0"/>
          <w:sz w:val="24"/>
          <w:lang w:eastAsia="zh-CN"/>
        </w:rPr>
        <w:t>的其他</w:t>
      </w:r>
      <w:r>
        <w:rPr>
          <w:rFonts w:hint="eastAsia" w:ascii="仿宋" w:hAnsi="仿宋" w:eastAsia="仿宋" w:cs="仿宋"/>
          <w:kern w:val="0"/>
          <w:sz w:val="24"/>
        </w:rPr>
        <w:t>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14:paraId="1B118CE8">
      <w:pPr>
        <w:snapToGrid w:val="0"/>
        <w:spacing w:before="50" w:after="50" w:line="420" w:lineRule="exact"/>
        <w:ind w:firstLine="480" w:firstLineChars="200"/>
        <w:jc w:val="left"/>
        <w:rPr>
          <w:rFonts w:hint="eastAsia" w:ascii="仿宋" w:hAnsi="仿宋" w:eastAsia="仿宋" w:cs="仿宋"/>
        </w:rPr>
      </w:pPr>
      <w:r>
        <w:rPr>
          <w:rFonts w:hint="eastAsia" w:ascii="仿宋" w:hAnsi="仿宋" w:eastAsia="仿宋" w:cs="仿宋"/>
          <w:sz w:val="24"/>
        </w:rPr>
        <w:t>2、以上单价必须是最终报价，与投标总价相对应，不允许在总价基础上再报优惠价。</w:t>
      </w:r>
    </w:p>
    <w:p w14:paraId="52EEB272">
      <w:pPr>
        <w:pStyle w:val="3"/>
        <w:bidi w:val="0"/>
        <w:rPr>
          <w:rFonts w:hint="eastAsia" w:ascii="仿宋" w:hAnsi="仿宋" w:eastAsia="仿宋" w:cs="仿宋"/>
          <w:sz w:val="24"/>
        </w:rPr>
      </w:pPr>
      <w:r>
        <w:rPr>
          <w:rFonts w:hint="eastAsia" w:ascii="仿宋" w:hAnsi="仿宋" w:eastAsia="仿宋" w:cs="仿宋"/>
        </w:rPr>
        <w:br w:type="page"/>
      </w:r>
      <w:r>
        <w:rPr>
          <w:rFonts w:hint="eastAsia" w:ascii="仿宋" w:hAnsi="仿宋" w:eastAsia="仿宋" w:cs="仿宋"/>
        </w:rPr>
        <w:t>附件十</w:t>
      </w:r>
      <w:r>
        <w:rPr>
          <w:rFonts w:hint="eastAsia" w:ascii="仿宋" w:hAnsi="仿宋" w:eastAsia="仿宋" w:cs="仿宋"/>
          <w:sz w:val="24"/>
        </w:rPr>
        <w:t xml:space="preserve"> </w:t>
      </w:r>
    </w:p>
    <w:p w14:paraId="0321389E">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0A8CB262">
      <w:pPr>
        <w:spacing w:line="360" w:lineRule="auto"/>
        <w:ind w:firstLine="240" w:firstLineChars="10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69ECFAC">
      <w:pPr>
        <w:spacing w:line="360" w:lineRule="auto"/>
        <w:ind w:firstLine="240" w:firstLineChars="100"/>
        <w:rPr>
          <w:rFonts w:hint="eastAsia" w:ascii="仿宋" w:hAnsi="仿宋" w:eastAsia="仿宋" w:cs="仿宋"/>
          <w:sz w:val="24"/>
          <w:u w:val="single"/>
        </w:rPr>
      </w:pPr>
      <w:r>
        <w:rPr>
          <w:rFonts w:hint="eastAsia" w:ascii="仿宋" w:hAnsi="仿宋" w:eastAsia="仿宋" w:cs="仿宋"/>
          <w:sz w:val="24"/>
        </w:rPr>
        <w:t>招标编号：</w:t>
      </w:r>
      <w:r>
        <w:rPr>
          <w:rFonts w:hint="eastAsia" w:ascii="仿宋" w:hAnsi="仿宋" w:eastAsia="仿宋" w:cs="仿宋"/>
          <w:sz w:val="24"/>
          <w:u w:val="single"/>
        </w:rPr>
        <w:t xml:space="preserve">         </w:t>
      </w:r>
    </w:p>
    <w:p w14:paraId="466E70E3">
      <w:pPr>
        <w:spacing w:line="360" w:lineRule="auto"/>
        <w:ind w:firstLine="240" w:firstLineChars="100"/>
        <w:rPr>
          <w:rFonts w:hint="eastAsia" w:ascii="仿宋" w:hAnsi="仿宋" w:eastAsia="仿宋" w:cs="仿宋"/>
          <w:sz w:val="24"/>
          <w:u w:val="single"/>
        </w:rPr>
      </w:pPr>
    </w:p>
    <w:tbl>
      <w:tblPr>
        <w:tblStyle w:val="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50C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3C61E22A">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3C27B7D0">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067A320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56E14C1E">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4616E6F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66BE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6D9799F">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highlight w:val="none"/>
              </w:rPr>
              <w:t>服务要求</w:t>
            </w:r>
          </w:p>
        </w:tc>
      </w:tr>
      <w:tr w14:paraId="5B8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22EE1FA">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93EA1B7">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0A1E0B8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F658444">
            <w:pPr>
              <w:adjustRightInd w:val="0"/>
              <w:snapToGrid w:val="0"/>
              <w:spacing w:line="288" w:lineRule="auto"/>
              <w:jc w:val="center"/>
              <w:rPr>
                <w:rFonts w:hint="eastAsia" w:ascii="仿宋" w:hAnsi="仿宋" w:eastAsia="仿宋" w:cs="仿宋"/>
                <w:spacing w:val="-6"/>
                <w:sz w:val="24"/>
              </w:rPr>
            </w:pPr>
          </w:p>
        </w:tc>
      </w:tr>
      <w:tr w14:paraId="68F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0576C9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77125A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D24F22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033E397">
            <w:pPr>
              <w:adjustRightInd w:val="0"/>
              <w:snapToGrid w:val="0"/>
              <w:spacing w:line="288" w:lineRule="auto"/>
              <w:jc w:val="center"/>
              <w:rPr>
                <w:rFonts w:hint="eastAsia" w:ascii="仿宋" w:hAnsi="仿宋" w:eastAsia="仿宋" w:cs="仿宋"/>
                <w:spacing w:val="-6"/>
                <w:sz w:val="24"/>
              </w:rPr>
            </w:pPr>
          </w:p>
        </w:tc>
      </w:tr>
      <w:tr w14:paraId="7DC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FF6300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D06E87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7EF213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57C51E8">
            <w:pPr>
              <w:adjustRightInd w:val="0"/>
              <w:snapToGrid w:val="0"/>
              <w:spacing w:line="288" w:lineRule="auto"/>
              <w:jc w:val="center"/>
              <w:rPr>
                <w:rFonts w:hint="eastAsia" w:ascii="仿宋" w:hAnsi="仿宋" w:eastAsia="仿宋" w:cs="仿宋"/>
                <w:spacing w:val="-6"/>
                <w:sz w:val="24"/>
              </w:rPr>
            </w:pPr>
          </w:p>
        </w:tc>
      </w:tr>
      <w:tr w14:paraId="325B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5B091E6">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lang w:val="en-US" w:eastAsia="zh-CN"/>
              </w:rPr>
              <w:t>技术</w:t>
            </w:r>
            <w:r>
              <w:rPr>
                <w:rFonts w:hint="eastAsia" w:ascii="仿宋" w:hAnsi="仿宋" w:eastAsia="仿宋" w:cs="仿宋"/>
                <w:b/>
                <w:spacing w:val="-6"/>
                <w:sz w:val="24"/>
              </w:rPr>
              <w:t>要求</w:t>
            </w:r>
          </w:p>
        </w:tc>
      </w:tr>
      <w:tr w14:paraId="45E4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3E7C3F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6CAAB8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903EDF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CBD24C9">
            <w:pPr>
              <w:adjustRightInd w:val="0"/>
              <w:snapToGrid w:val="0"/>
              <w:spacing w:line="288" w:lineRule="auto"/>
              <w:jc w:val="center"/>
              <w:rPr>
                <w:rFonts w:hint="eastAsia" w:ascii="仿宋" w:hAnsi="仿宋" w:eastAsia="仿宋" w:cs="仿宋"/>
                <w:spacing w:val="-6"/>
                <w:sz w:val="24"/>
              </w:rPr>
            </w:pPr>
          </w:p>
        </w:tc>
      </w:tr>
      <w:tr w14:paraId="39E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9C3DC2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028316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4D17B0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8656458">
            <w:pPr>
              <w:adjustRightInd w:val="0"/>
              <w:snapToGrid w:val="0"/>
              <w:spacing w:line="288" w:lineRule="auto"/>
              <w:jc w:val="center"/>
              <w:rPr>
                <w:rFonts w:hint="eastAsia" w:ascii="仿宋" w:hAnsi="仿宋" w:eastAsia="仿宋" w:cs="仿宋"/>
                <w:spacing w:val="-6"/>
                <w:sz w:val="24"/>
              </w:rPr>
            </w:pPr>
          </w:p>
        </w:tc>
      </w:tr>
      <w:tr w14:paraId="657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FAE1A9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40D181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216801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A58DE91">
            <w:pPr>
              <w:adjustRightInd w:val="0"/>
              <w:snapToGrid w:val="0"/>
              <w:spacing w:line="288" w:lineRule="auto"/>
              <w:jc w:val="center"/>
              <w:rPr>
                <w:rFonts w:hint="eastAsia" w:ascii="仿宋" w:hAnsi="仿宋" w:eastAsia="仿宋" w:cs="仿宋"/>
                <w:spacing w:val="-6"/>
                <w:sz w:val="24"/>
              </w:rPr>
            </w:pPr>
          </w:p>
        </w:tc>
      </w:tr>
      <w:tr w14:paraId="5024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0C2E076">
            <w:pPr>
              <w:adjustRightInd w:val="0"/>
              <w:snapToGrid w:val="0"/>
              <w:spacing w:line="288" w:lineRule="auto"/>
              <w:rPr>
                <w:rFonts w:hint="eastAsia" w:ascii="仿宋" w:hAnsi="仿宋" w:eastAsia="仿宋" w:cs="仿宋"/>
                <w:spacing w:val="-6"/>
                <w:sz w:val="24"/>
              </w:rPr>
            </w:pPr>
            <w:r>
              <w:rPr>
                <w:rFonts w:hint="eastAsia" w:ascii="仿宋" w:hAnsi="仿宋" w:eastAsia="仿宋" w:cs="仿宋"/>
                <w:b/>
                <w:spacing w:val="-6"/>
                <w:sz w:val="24"/>
                <w:lang w:val="en-US" w:eastAsia="zh-CN"/>
              </w:rPr>
              <w:t>供货及验收要求</w:t>
            </w:r>
          </w:p>
        </w:tc>
      </w:tr>
      <w:tr w14:paraId="174D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4C03CF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1AA002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44E8A9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5D6EC97">
            <w:pPr>
              <w:adjustRightInd w:val="0"/>
              <w:snapToGrid w:val="0"/>
              <w:spacing w:line="288" w:lineRule="auto"/>
              <w:jc w:val="center"/>
              <w:rPr>
                <w:rFonts w:hint="eastAsia" w:ascii="仿宋" w:hAnsi="仿宋" w:eastAsia="仿宋" w:cs="仿宋"/>
                <w:spacing w:val="-6"/>
                <w:sz w:val="24"/>
              </w:rPr>
            </w:pPr>
          </w:p>
        </w:tc>
      </w:tr>
      <w:tr w14:paraId="0F33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9BDC67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A2FD0E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788DB7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C0D1A38">
            <w:pPr>
              <w:adjustRightInd w:val="0"/>
              <w:snapToGrid w:val="0"/>
              <w:spacing w:line="288" w:lineRule="auto"/>
              <w:jc w:val="center"/>
              <w:rPr>
                <w:rFonts w:hint="eastAsia" w:ascii="仿宋" w:hAnsi="仿宋" w:eastAsia="仿宋" w:cs="仿宋"/>
                <w:spacing w:val="-6"/>
                <w:sz w:val="24"/>
              </w:rPr>
            </w:pPr>
          </w:p>
        </w:tc>
      </w:tr>
      <w:tr w14:paraId="2E73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CCF4CC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E67C10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DC1C69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DE1CA21">
            <w:pPr>
              <w:adjustRightInd w:val="0"/>
              <w:snapToGrid w:val="0"/>
              <w:spacing w:line="288" w:lineRule="auto"/>
              <w:jc w:val="center"/>
              <w:rPr>
                <w:rFonts w:hint="eastAsia" w:ascii="仿宋" w:hAnsi="仿宋" w:eastAsia="仿宋" w:cs="仿宋"/>
                <w:spacing w:val="-6"/>
                <w:sz w:val="24"/>
              </w:rPr>
            </w:pPr>
          </w:p>
        </w:tc>
      </w:tr>
      <w:tr w14:paraId="072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9FD5A8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0E1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AB3C4A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310BB0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160C50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3550D3F">
            <w:pPr>
              <w:adjustRightInd w:val="0"/>
              <w:snapToGrid w:val="0"/>
              <w:spacing w:line="288" w:lineRule="auto"/>
              <w:jc w:val="center"/>
              <w:rPr>
                <w:rFonts w:hint="eastAsia" w:ascii="仿宋" w:hAnsi="仿宋" w:eastAsia="仿宋" w:cs="仿宋"/>
                <w:spacing w:val="-6"/>
                <w:sz w:val="24"/>
              </w:rPr>
            </w:pPr>
          </w:p>
        </w:tc>
      </w:tr>
      <w:tr w14:paraId="3F2B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400F14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F255A3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31C663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80D2726">
            <w:pPr>
              <w:adjustRightInd w:val="0"/>
              <w:snapToGrid w:val="0"/>
              <w:spacing w:line="288" w:lineRule="auto"/>
              <w:jc w:val="center"/>
              <w:rPr>
                <w:rFonts w:hint="eastAsia" w:ascii="仿宋" w:hAnsi="仿宋" w:eastAsia="仿宋" w:cs="仿宋"/>
                <w:spacing w:val="-6"/>
                <w:sz w:val="24"/>
              </w:rPr>
            </w:pPr>
          </w:p>
        </w:tc>
      </w:tr>
      <w:tr w14:paraId="13A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B0B566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30E933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8FF6EB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DA3E647">
            <w:pPr>
              <w:adjustRightInd w:val="0"/>
              <w:snapToGrid w:val="0"/>
              <w:spacing w:line="288" w:lineRule="auto"/>
              <w:jc w:val="center"/>
              <w:rPr>
                <w:rFonts w:hint="eastAsia" w:ascii="仿宋" w:hAnsi="仿宋" w:eastAsia="仿宋" w:cs="仿宋"/>
                <w:spacing w:val="-6"/>
                <w:sz w:val="24"/>
              </w:rPr>
            </w:pPr>
          </w:p>
        </w:tc>
      </w:tr>
    </w:tbl>
    <w:p w14:paraId="11E96315">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02A72443">
      <w:pPr>
        <w:adjustRightInd w:val="0"/>
        <w:snapToGrid w:val="0"/>
        <w:spacing w:line="360" w:lineRule="auto"/>
        <w:rPr>
          <w:rFonts w:hint="eastAsia" w:ascii="仿宋" w:hAnsi="仿宋" w:eastAsia="仿宋" w:cs="仿宋"/>
          <w:sz w:val="24"/>
        </w:rPr>
      </w:pPr>
    </w:p>
    <w:p w14:paraId="4DFA6C1C">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11A89F97">
      <w:pPr>
        <w:adjustRightInd w:val="0"/>
        <w:snapToGrid w:val="0"/>
        <w:spacing w:line="360"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3BA0E7F6">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1D9F76F0">
      <w:pPr>
        <w:pStyle w:val="7"/>
        <w:ind w:firstLine="210"/>
        <w:rPr>
          <w:rFonts w:hint="eastAsia" w:ascii="仿宋" w:hAnsi="仿宋" w:eastAsia="仿宋" w:cs="仿宋"/>
        </w:rPr>
      </w:pPr>
    </w:p>
    <w:p w14:paraId="39ECE6ED"/>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87215"/>
    <w:rsid w:val="0AC8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3">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Plain Text"/>
    <w:basedOn w:val="1"/>
    <w:unhideWhenUsed/>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7">
    <w:name w:val="Body Text First Indent"/>
    <w:basedOn w:val="4"/>
    <w:unhideWhenUsed/>
    <w:qFormat/>
    <w:uiPriority w:val="99"/>
    <w:pPr>
      <w:ind w:firstLine="420" w:firstLineChars="100"/>
    </w:pPr>
  </w:style>
  <w:style w:type="paragraph" w:customStyle="1" w:styleId="10">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2025-07-31T07:48:00Z</dcterms:created>
  <dc:creator>珏</dc:creator>
  <cp:lastModifiedBy>珏</cp:lastModifiedBy>
  <dcterms:modified xsi:type="dcterms:W3CDTF">2025-07-31T07:49:09Z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C2284C514B41475DBF5BD2F2C0AA78FE_11</vt:lpwstr>
  </property>
  <property fmtid="{D5CDD505-2E9C-101B-9397-08002B2CF9AE}" pid="4" name="KSOTemplateDocerSaveRecord">
    <vt:lpwstr>eyJoZGlkIjoiZWQ0OWFjNzU3MmI3MTc3ZTMzNTAxNzE1ZmI2ZDg0OWEiLCJ1c2VySWQiOiIyNTk0NTk1NDYifQ==</vt:lpwstr>
  </property>
</Properties>
</file>