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6B1002">
      <w:pPr>
        <w:pStyle w:val="3"/>
        <w:bidi w:val="0"/>
        <w:rPr>
          <w:rFonts w:hint="eastAsia" w:ascii="仿宋" w:hAnsi="仿宋" w:eastAsia="仿宋" w:cs="仿宋"/>
          <w:kern w:val="0"/>
          <w:sz w:val="24"/>
        </w:rPr>
      </w:pPr>
      <w:r>
        <w:rPr>
          <w:rFonts w:hint="eastAsia" w:ascii="仿宋" w:hAnsi="仿宋" w:eastAsia="仿宋" w:cs="仿宋"/>
          <w:b/>
          <w:sz w:val="32"/>
          <w:szCs w:val="32"/>
        </w:rPr>
        <w:t>第</w:t>
      </w:r>
      <w:r>
        <w:rPr>
          <w:rFonts w:hint="eastAsia" w:ascii="仿宋" w:hAnsi="仿宋" w:eastAsia="仿宋" w:cs="仿宋"/>
          <w:b/>
          <w:sz w:val="32"/>
          <w:szCs w:val="32"/>
          <w:lang w:val="en-US" w:eastAsia="zh-CN"/>
        </w:rPr>
        <w:t>七</w:t>
      </w:r>
      <w:r>
        <w:rPr>
          <w:rFonts w:hint="eastAsia" w:ascii="仿宋" w:hAnsi="仿宋" w:eastAsia="仿宋" w:cs="仿宋"/>
          <w:b/>
          <w:sz w:val="32"/>
          <w:szCs w:val="32"/>
        </w:rPr>
        <w:t>章 投标相关文件格式</w:t>
      </w:r>
      <w:r>
        <w:rPr>
          <w:rFonts w:hint="eastAsia" w:ascii="仿宋" w:hAnsi="仿宋" w:eastAsia="仿宋" w:cs="仿宋"/>
          <w:kern w:val="0"/>
        </w:rPr>
        <mc:AlternateContent>
          <mc:Choice Requires="wps">
            <w:drawing>
              <wp:anchor distT="0" distB="0" distL="114300" distR="114300" simplePos="0" relativeHeight="251659264" behindDoc="0" locked="0" layoutInCell="1" allowOverlap="1">
                <wp:simplePos x="0" y="0"/>
                <wp:positionH relativeFrom="column">
                  <wp:posOffset>4800600</wp:posOffset>
                </wp:positionH>
                <wp:positionV relativeFrom="paragraph">
                  <wp:posOffset>99060</wp:posOffset>
                </wp:positionV>
                <wp:extent cx="1028700" cy="495300"/>
                <wp:effectExtent l="4445" t="4445" r="14605" b="14605"/>
                <wp:wrapNone/>
                <wp:docPr id="1" name="文本框 1"/>
                <wp:cNvGraphicFramePr/>
                <a:graphic xmlns:a="http://schemas.openxmlformats.org/drawingml/2006/main">
                  <a:graphicData uri="http://schemas.microsoft.com/office/word/2010/wordprocessingShape">
                    <wps:wsp>
                      <wps:cNvSpPr txBox="1"/>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62AA7A">
                            <w:pPr>
                              <w:spacing w:line="480" w:lineRule="atLeast"/>
                              <w:rPr>
                                <w:rFonts w:ascii="Verdana" w:hAnsi="Verdana"/>
                                <w:b/>
                                <w:sz w:val="28"/>
                                <w:szCs w:val="28"/>
                              </w:rPr>
                            </w:pPr>
                            <w:r>
                              <w:rPr>
                                <w:rFonts w:hint="eastAsia" w:ascii="仿宋" w:hAnsi="仿宋" w:eastAsia="仿宋" w:cs="仿宋"/>
                                <w:b/>
                                <w:sz w:val="28"/>
                                <w:szCs w:val="28"/>
                              </w:rPr>
                              <w:t>正（副）本</w:t>
                            </w:r>
                          </w:p>
                        </w:txbxContent>
                      </wps:txbx>
                      <wps:bodyPr upright="1"/>
                    </wps:wsp>
                  </a:graphicData>
                </a:graphic>
              </wp:anchor>
            </w:drawing>
          </mc:Choice>
          <mc:Fallback>
            <w:pict>
              <v:shape id="_x0000_s1026" o:spid="_x0000_s1026" o:spt="202" type="#_x0000_t202" style="position:absolute;left:0pt;margin-left:378pt;margin-top:7.8pt;height:39pt;width:81pt;z-index:251659264;mso-width-relative:page;mso-height-relative:page;" coordsize="21600,21600" o:gfxdata="UEsDBAoAAAAAAIdO4kAAAAAAAAAAAAAAAAAEAAAAZHJzL1BLAwQUAAAACACHTuJAKIk1g9gAAAAJ&#10;AQAADwAAAGRycy9kb3ducmV2LnhtbE2PQU/DMAyF70j8h8hIXBBLy1jWlaY7IIHgNgaCa9Z4bUXi&#10;lCbrxr/HnOBm+z09f69an7wTE46xD6Qhn2UgkJpge2o1vL0+XBcgYjJkjQuEGr4xwro+P6tMacOR&#10;XnDaplZwCMXSaOhSGkopY9OhN3EWBiTW9mH0JvE6ttKO5sjh3smbLFPSm574Q2cGvO+w+dwevIbi&#10;9mn6iM/zzXuj9m6VrpbT49eo9eVFnt2BSHhKf2b4xWd0qJlpFw5ko3AalgvFXRILCwWCDau84MOO&#10;h7kCWVfyf4P6B1BLAwQUAAAACACHTuJADsL8IwgCAAA2BAAADgAAAGRycy9lMm9Eb2MueG1srVNN&#10;rtMwEN4jcQfLe5q0UHgvavokKGWDAOnBAVzbSSz5Tx63SS8AN2DFhj3n6jkYO6HvBxZdkIUz9nz+&#10;Zuab8epmMJocZADlbE3ns5ISabkTyrY1/fJ5++yKEojMCqadlTU9SqA366dPVr2v5MJ1TgsZCJJY&#10;qHpf0y5GXxUF8E4aBjPnpUVn44JhEbehLURgPbIbXSzK8mXRuyB8cFwC4OlmdNKJMVxC6JpGcblx&#10;fG+kjSNrkJpFLAk65YGuc7ZNI3n82DQgI9E1xUpjXjEI2ru0FusVq9rAfKf4lAK7JIVHNRmmLAY9&#10;U21YZGQf1F9URvHgwDVxxp0pxkKyIljFvHykzW3HvMy1oNTgz6LD/6PlHw6fAlECJ4ESyww2/PT9&#10;2+nHr9PPr2Se5Ok9VIi69YiLw2s3JOh0DniYqh6aYNIf6yHoR3GPZ3HlEAlPl8rF1asSXRx9L66X&#10;z9FGmuLutg8Q30lnSDJqGrB5WVN2eA9xhP6BpGDgtBJbpXXehHb3RgdyYNjobf4m9gcwbUlf0+vl&#10;Yol5MJzeBqcGTeNRAbBtjvfgBtwnLvP3L+KU2IZBNyaQGRKMVUZFGbLVSSbeWkHi0aPKFh8XTckY&#10;KSjREt9isjIyMqUvQaJ22qKEqUVjK5IVh92ANMncOXHEtu19UG2HkubGZTiOU9Z+Gv00r/f3mfTu&#10;ua9/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CiJNYPYAAAACQEAAA8AAAAAAAAAAQAgAAAAIgAA&#10;AGRycy9kb3ducmV2LnhtbFBLAQIUABQAAAAIAIdO4kAOwvwjCAIAADYEAAAOAAAAAAAAAAEAIAAA&#10;ACcBAABkcnMvZTJvRG9jLnhtbFBLBQYAAAAABgAGAFkBAAChBQAAAAA=&#10;">
                <v:path/>
                <v:fill focussize="0,0"/>
                <v:stroke/>
                <v:imagedata o:title=""/>
                <o:lock v:ext="edit" grouping="f" rotation="f" text="f" aspectratio="f"/>
                <v:textbox>
                  <w:txbxContent>
                    <w:p w14:paraId="2362AA7A">
                      <w:pPr>
                        <w:spacing w:line="480" w:lineRule="atLeast"/>
                        <w:rPr>
                          <w:rFonts w:ascii="Verdana" w:hAnsi="Verdana"/>
                          <w:b/>
                          <w:sz w:val="28"/>
                          <w:szCs w:val="28"/>
                        </w:rPr>
                      </w:pPr>
                      <w:r>
                        <w:rPr>
                          <w:rFonts w:hint="eastAsia" w:ascii="仿宋" w:hAnsi="仿宋" w:eastAsia="仿宋" w:cs="仿宋"/>
                          <w:b/>
                          <w:sz w:val="28"/>
                          <w:szCs w:val="28"/>
                        </w:rPr>
                        <w:t>正（副）本</w:t>
                      </w:r>
                    </w:p>
                  </w:txbxContent>
                </v:textbox>
              </v:shape>
            </w:pict>
          </mc:Fallback>
        </mc:AlternateContent>
      </w:r>
    </w:p>
    <w:p w14:paraId="0C9B18EA">
      <w:pPr>
        <w:widowControl/>
        <w:tabs>
          <w:tab w:val="left" w:pos="0"/>
        </w:tabs>
        <w:snapToGrid w:val="0"/>
        <w:spacing w:line="360" w:lineRule="auto"/>
        <w:ind w:left="-141" w:leftChars="-67"/>
        <w:jc w:val="left"/>
        <w:rPr>
          <w:rFonts w:hint="eastAsia" w:ascii="仿宋" w:hAnsi="仿宋" w:eastAsia="仿宋" w:cs="仿宋"/>
          <w:b/>
          <w:bCs/>
          <w:kern w:val="0"/>
          <w:sz w:val="32"/>
          <w:szCs w:val="32"/>
        </w:rPr>
      </w:pPr>
    </w:p>
    <w:p w14:paraId="68C438AB">
      <w:pPr>
        <w:bidi w:val="0"/>
        <w:rPr>
          <w:rStyle w:val="13"/>
          <w:rFonts w:hint="eastAsia" w:ascii="仿宋" w:hAnsi="仿宋" w:eastAsia="仿宋" w:cs="仿宋"/>
        </w:rPr>
      </w:pPr>
      <w:bookmarkStart w:id="0" w:name="_Toc350938485"/>
    </w:p>
    <w:p w14:paraId="39A53599">
      <w:pPr>
        <w:pStyle w:val="4"/>
        <w:bidi w:val="0"/>
        <w:jc w:val="left"/>
        <w:rPr>
          <w:rFonts w:hint="eastAsia" w:ascii="仿宋" w:hAnsi="仿宋" w:eastAsia="仿宋" w:cs="仿宋"/>
          <w:b/>
          <w:bCs/>
          <w:kern w:val="0"/>
          <w:sz w:val="36"/>
          <w:szCs w:val="36"/>
        </w:rPr>
      </w:pPr>
      <w:r>
        <w:rPr>
          <w:rStyle w:val="13"/>
          <w:rFonts w:hint="eastAsia" w:ascii="仿宋" w:hAnsi="仿宋" w:eastAsia="仿宋" w:cs="仿宋"/>
          <w:b/>
          <w:sz w:val="36"/>
          <w:szCs w:val="36"/>
        </w:rPr>
        <w:t>附件</w:t>
      </w:r>
      <w:r>
        <w:rPr>
          <w:rStyle w:val="13"/>
          <w:rFonts w:hint="eastAsia" w:ascii="仿宋" w:hAnsi="仿宋" w:eastAsia="仿宋" w:cs="仿宋"/>
          <w:b/>
          <w:sz w:val="36"/>
          <w:szCs w:val="36"/>
          <w:lang w:val="en-US" w:eastAsia="zh-CN"/>
        </w:rPr>
        <w:t>一</w:t>
      </w:r>
      <w:r>
        <w:rPr>
          <w:rFonts w:hint="eastAsia" w:ascii="仿宋" w:hAnsi="仿宋" w:eastAsia="仿宋" w:cs="仿宋"/>
          <w:b/>
          <w:bCs/>
          <w:kern w:val="0"/>
          <w:sz w:val="36"/>
          <w:szCs w:val="36"/>
        </w:rPr>
        <w:t xml:space="preserve">           </w:t>
      </w:r>
      <w:r>
        <w:rPr>
          <w:rFonts w:hint="eastAsia" w:ascii="仿宋" w:hAnsi="仿宋" w:eastAsia="仿宋" w:cs="仿宋"/>
          <w:b/>
          <w:bCs/>
          <w:kern w:val="0"/>
          <w:sz w:val="36"/>
          <w:szCs w:val="36"/>
          <w:lang w:val="en-US" w:eastAsia="zh-CN"/>
        </w:rPr>
        <w:t xml:space="preserve">   </w:t>
      </w:r>
      <w:r>
        <w:rPr>
          <w:rFonts w:hint="eastAsia" w:ascii="仿宋" w:hAnsi="仿宋" w:eastAsia="仿宋" w:cs="仿宋"/>
          <w:b/>
          <w:bCs/>
          <w:kern w:val="0"/>
          <w:sz w:val="36"/>
          <w:szCs w:val="36"/>
        </w:rPr>
        <w:t>封面格式1</w:t>
      </w:r>
      <w:bookmarkEnd w:id="0"/>
    </w:p>
    <w:p w14:paraId="2AC83E72">
      <w:pPr>
        <w:widowControl/>
        <w:tabs>
          <w:tab w:val="left" w:pos="8280"/>
        </w:tabs>
        <w:spacing w:line="360" w:lineRule="auto"/>
        <w:ind w:left="-141" w:leftChars="-67" w:firstLine="480"/>
        <w:jc w:val="center"/>
        <w:rPr>
          <w:rFonts w:hint="eastAsia" w:ascii="仿宋" w:hAnsi="仿宋" w:eastAsia="仿宋" w:cs="仿宋"/>
          <w:b/>
          <w:kern w:val="0"/>
          <w:sz w:val="32"/>
          <w:szCs w:val="32"/>
        </w:rPr>
      </w:pPr>
    </w:p>
    <w:p w14:paraId="68A361AA">
      <w:pPr>
        <w:widowControl/>
        <w:tabs>
          <w:tab w:val="left" w:pos="450"/>
          <w:tab w:val="left" w:pos="8280"/>
        </w:tabs>
        <w:spacing w:line="360" w:lineRule="auto"/>
        <w:ind w:left="-141" w:leftChars="-67" w:firstLine="885" w:firstLineChars="245"/>
        <w:jc w:val="left"/>
        <w:rPr>
          <w:rFonts w:hint="eastAsia" w:ascii="仿宋" w:hAnsi="仿宋" w:eastAsia="仿宋" w:cs="仿宋"/>
          <w:b/>
          <w:kern w:val="0"/>
          <w:sz w:val="44"/>
          <w:szCs w:val="44"/>
        </w:rPr>
      </w:pPr>
      <w:r>
        <w:rPr>
          <w:rFonts w:hint="eastAsia" w:ascii="仿宋" w:hAnsi="仿宋" w:eastAsia="仿宋" w:cs="仿宋"/>
          <w:b/>
          <w:kern w:val="0"/>
          <w:sz w:val="36"/>
          <w:szCs w:val="36"/>
          <w:u w:val="single"/>
        </w:rPr>
        <w:t xml:space="preserve">                                    </w:t>
      </w:r>
      <w:r>
        <w:rPr>
          <w:rFonts w:hint="eastAsia" w:ascii="仿宋" w:hAnsi="仿宋" w:eastAsia="仿宋" w:cs="仿宋"/>
          <w:b/>
          <w:kern w:val="0"/>
          <w:sz w:val="44"/>
          <w:szCs w:val="44"/>
        </w:rPr>
        <w:t>项目</w:t>
      </w:r>
    </w:p>
    <w:p w14:paraId="6508EE38">
      <w:pPr>
        <w:widowControl/>
        <w:tabs>
          <w:tab w:val="left" w:pos="450"/>
          <w:tab w:val="left" w:pos="8280"/>
        </w:tabs>
        <w:spacing w:line="360" w:lineRule="auto"/>
        <w:ind w:left="-141" w:leftChars="-67" w:firstLine="480"/>
        <w:jc w:val="center"/>
        <w:rPr>
          <w:rFonts w:hint="eastAsia" w:ascii="仿宋" w:hAnsi="仿宋" w:eastAsia="仿宋" w:cs="仿宋"/>
          <w:b/>
          <w:kern w:val="0"/>
          <w:sz w:val="44"/>
          <w:szCs w:val="44"/>
        </w:rPr>
      </w:pPr>
    </w:p>
    <w:p w14:paraId="0C177805">
      <w:pPr>
        <w:bidi w:val="0"/>
        <w:jc w:val="center"/>
        <w:rPr>
          <w:rFonts w:hint="eastAsia" w:ascii="仿宋" w:hAnsi="仿宋" w:eastAsia="仿宋" w:cs="仿宋"/>
        </w:rPr>
      </w:pPr>
      <w:bookmarkStart w:id="1" w:name="_Toc8112"/>
      <w:r>
        <w:rPr>
          <w:rFonts w:hint="eastAsia" w:ascii="仿宋" w:hAnsi="仿宋" w:eastAsia="仿宋" w:cs="仿宋"/>
          <w:b/>
          <w:bCs/>
          <w:sz w:val="44"/>
          <w:szCs w:val="44"/>
        </w:rPr>
        <w:t>投标文件</w:t>
      </w:r>
      <w:bookmarkEnd w:id="1"/>
    </w:p>
    <w:p w14:paraId="1B57F174">
      <w:pPr>
        <w:widowControl/>
        <w:tabs>
          <w:tab w:val="left" w:pos="8280"/>
        </w:tabs>
        <w:spacing w:line="360" w:lineRule="auto"/>
        <w:jc w:val="center"/>
        <w:rPr>
          <w:rFonts w:hint="eastAsia" w:ascii="仿宋" w:hAnsi="仿宋" w:eastAsia="仿宋" w:cs="仿宋"/>
          <w:b/>
          <w:kern w:val="0"/>
          <w:sz w:val="32"/>
          <w:szCs w:val="32"/>
        </w:rPr>
      </w:pPr>
      <w:r>
        <w:rPr>
          <w:rFonts w:hint="eastAsia" w:ascii="仿宋" w:hAnsi="仿宋" w:eastAsia="仿宋" w:cs="仿宋"/>
          <w:b/>
          <w:kern w:val="0"/>
          <w:sz w:val="32"/>
          <w:szCs w:val="32"/>
        </w:rPr>
        <w:t>（技术文件）</w:t>
      </w:r>
    </w:p>
    <w:p w14:paraId="4073C092">
      <w:pPr>
        <w:widowControl/>
        <w:tabs>
          <w:tab w:val="left" w:pos="275"/>
          <w:tab w:val="left" w:pos="8280"/>
        </w:tabs>
        <w:spacing w:line="360" w:lineRule="auto"/>
        <w:ind w:left="-141" w:leftChars="-67" w:firstLine="480"/>
        <w:jc w:val="left"/>
        <w:rPr>
          <w:rFonts w:hint="eastAsia" w:ascii="仿宋" w:hAnsi="仿宋" w:eastAsia="仿宋" w:cs="仿宋"/>
          <w:b/>
          <w:kern w:val="0"/>
          <w:sz w:val="36"/>
          <w:szCs w:val="36"/>
        </w:rPr>
      </w:pPr>
      <w:r>
        <w:rPr>
          <w:rFonts w:hint="eastAsia" w:ascii="仿宋" w:hAnsi="仿宋" w:eastAsia="仿宋" w:cs="仿宋"/>
          <w:b/>
          <w:kern w:val="0"/>
          <w:sz w:val="36"/>
          <w:szCs w:val="36"/>
        </w:rPr>
        <w:tab/>
      </w:r>
    </w:p>
    <w:p w14:paraId="781CF375">
      <w:pPr>
        <w:widowControl/>
        <w:tabs>
          <w:tab w:val="left" w:pos="275"/>
          <w:tab w:val="left" w:pos="8280"/>
        </w:tabs>
        <w:spacing w:line="360" w:lineRule="auto"/>
        <w:ind w:left="-141" w:leftChars="-67"/>
        <w:jc w:val="left"/>
        <w:rPr>
          <w:rFonts w:hint="eastAsia" w:ascii="仿宋" w:hAnsi="仿宋" w:eastAsia="仿宋" w:cs="仿宋"/>
          <w:b/>
          <w:kern w:val="0"/>
          <w:sz w:val="32"/>
          <w:szCs w:val="32"/>
        </w:rPr>
      </w:pPr>
    </w:p>
    <w:p w14:paraId="14D6C24E">
      <w:pPr>
        <w:widowControl/>
        <w:tabs>
          <w:tab w:val="left" w:pos="275"/>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采购项目编号：</w:t>
      </w:r>
      <w:r>
        <w:rPr>
          <w:rFonts w:hint="eastAsia" w:ascii="仿宋" w:hAnsi="仿宋" w:eastAsia="仿宋" w:cs="仿宋"/>
          <w:b/>
          <w:kern w:val="0"/>
          <w:sz w:val="36"/>
          <w:szCs w:val="36"/>
          <w:u w:val="single"/>
        </w:rPr>
        <w:t xml:space="preserve">                                 </w:t>
      </w:r>
    </w:p>
    <w:p w14:paraId="486BBBE4">
      <w:pPr>
        <w:widowControl/>
        <w:tabs>
          <w:tab w:val="left" w:pos="765"/>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投标人（公章）：</w:t>
      </w:r>
      <w:r>
        <w:rPr>
          <w:rFonts w:hint="eastAsia" w:ascii="仿宋" w:hAnsi="仿宋" w:eastAsia="仿宋" w:cs="仿宋"/>
          <w:b/>
          <w:kern w:val="0"/>
          <w:sz w:val="36"/>
          <w:szCs w:val="36"/>
          <w:u w:val="single"/>
        </w:rPr>
        <w:t xml:space="preserve">                                </w:t>
      </w:r>
    </w:p>
    <w:p w14:paraId="2DF81D6B">
      <w:pPr>
        <w:widowControl/>
        <w:tabs>
          <w:tab w:val="left" w:pos="8280"/>
        </w:tabs>
        <w:spacing w:line="360" w:lineRule="auto"/>
        <w:ind w:left="-141" w:leftChars="-67" w:firstLine="480"/>
        <w:jc w:val="center"/>
        <w:rPr>
          <w:rFonts w:hint="eastAsia" w:ascii="仿宋" w:hAnsi="仿宋" w:eastAsia="仿宋" w:cs="仿宋"/>
          <w:b/>
          <w:kern w:val="0"/>
          <w:sz w:val="32"/>
          <w:szCs w:val="32"/>
        </w:rPr>
      </w:pPr>
    </w:p>
    <w:p w14:paraId="507EFB23">
      <w:pPr>
        <w:widowControl/>
        <w:tabs>
          <w:tab w:val="left" w:pos="350"/>
          <w:tab w:val="left" w:pos="8280"/>
        </w:tabs>
        <w:spacing w:line="360" w:lineRule="auto"/>
        <w:ind w:left="-141" w:leftChars="-67" w:firstLine="315" w:firstLineChars="98"/>
        <w:jc w:val="left"/>
        <w:rPr>
          <w:rFonts w:hint="eastAsia" w:ascii="仿宋" w:hAnsi="仿宋" w:eastAsia="仿宋" w:cs="仿宋"/>
          <w:b/>
          <w:kern w:val="0"/>
          <w:sz w:val="32"/>
          <w:szCs w:val="32"/>
        </w:rPr>
      </w:pPr>
      <w:r>
        <w:rPr>
          <w:rFonts w:hint="eastAsia" w:ascii="仿宋" w:hAnsi="仿宋" w:eastAsia="仿宋" w:cs="仿宋"/>
          <w:b/>
          <w:kern w:val="0"/>
          <w:sz w:val="32"/>
          <w:szCs w:val="32"/>
        </w:rPr>
        <w:t>投标人法定代表人</w:t>
      </w:r>
    </w:p>
    <w:p w14:paraId="2C0BB83C">
      <w:pPr>
        <w:widowControl/>
        <w:tabs>
          <w:tab w:val="left" w:pos="840"/>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或其委托人（签字）：</w:t>
      </w:r>
      <w:r>
        <w:rPr>
          <w:rFonts w:hint="eastAsia" w:ascii="仿宋" w:hAnsi="仿宋" w:eastAsia="仿宋" w:cs="仿宋"/>
          <w:b/>
          <w:kern w:val="0"/>
          <w:sz w:val="36"/>
          <w:szCs w:val="36"/>
          <w:u w:val="single"/>
        </w:rPr>
        <w:t xml:space="preserve">                            </w:t>
      </w:r>
    </w:p>
    <w:p w14:paraId="04368E92">
      <w:pPr>
        <w:widowControl/>
        <w:tabs>
          <w:tab w:val="left" w:pos="8280"/>
        </w:tabs>
        <w:spacing w:line="360" w:lineRule="auto"/>
        <w:ind w:left="-141" w:leftChars="-67"/>
        <w:rPr>
          <w:rFonts w:hint="eastAsia" w:ascii="仿宋" w:hAnsi="仿宋" w:eastAsia="仿宋" w:cs="仿宋"/>
          <w:b/>
          <w:kern w:val="0"/>
          <w:sz w:val="32"/>
          <w:szCs w:val="32"/>
        </w:rPr>
      </w:pPr>
    </w:p>
    <w:p w14:paraId="05CE5DD4">
      <w:pPr>
        <w:widowControl/>
        <w:tabs>
          <w:tab w:val="left" w:pos="350"/>
          <w:tab w:val="left" w:pos="8280"/>
        </w:tabs>
        <w:spacing w:line="360" w:lineRule="auto"/>
        <w:ind w:left="-141" w:leftChars="-67" w:firstLine="480"/>
        <w:jc w:val="left"/>
        <w:rPr>
          <w:rFonts w:hint="eastAsia" w:ascii="仿宋" w:hAnsi="仿宋" w:eastAsia="仿宋" w:cs="仿宋"/>
          <w:b/>
          <w:kern w:val="0"/>
          <w:sz w:val="32"/>
          <w:szCs w:val="32"/>
        </w:rPr>
      </w:pP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年</w:t>
      </w: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月</w:t>
      </w: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日</w:t>
      </w:r>
    </w:p>
    <w:p w14:paraId="08A70476">
      <w:pPr>
        <w:widowControl/>
        <w:tabs>
          <w:tab w:val="left" w:pos="0"/>
        </w:tabs>
        <w:snapToGrid w:val="0"/>
        <w:spacing w:line="360" w:lineRule="auto"/>
        <w:ind w:left="-141" w:leftChars="-67"/>
        <w:jc w:val="left"/>
        <w:rPr>
          <w:rFonts w:hint="eastAsia" w:ascii="仿宋" w:hAnsi="仿宋" w:eastAsia="仿宋" w:cs="仿宋"/>
          <w:b/>
          <w:bCs/>
          <w:kern w:val="0"/>
          <w:sz w:val="32"/>
          <w:szCs w:val="32"/>
        </w:rPr>
        <w:sectPr>
          <w:pgSz w:w="11906" w:h="16838"/>
          <w:pgMar w:top="1134" w:right="1247" w:bottom="1134" w:left="1247" w:header="567" w:footer="737" w:gutter="0"/>
          <w:pgNumType w:fmt="decimal"/>
          <w:cols w:space="720" w:num="1"/>
          <w:docGrid w:type="lines" w:linePitch="312" w:charSpace="0"/>
        </w:sectPr>
      </w:pPr>
    </w:p>
    <w:p w14:paraId="0EF58B23">
      <w:pPr>
        <w:widowControl/>
        <w:tabs>
          <w:tab w:val="left" w:pos="0"/>
        </w:tabs>
        <w:snapToGrid w:val="0"/>
        <w:spacing w:line="360" w:lineRule="auto"/>
        <w:ind w:left="-141" w:leftChars="-67"/>
        <w:jc w:val="left"/>
        <w:rPr>
          <w:rFonts w:hint="eastAsia" w:ascii="仿宋" w:hAnsi="仿宋" w:eastAsia="仿宋" w:cs="仿宋"/>
          <w:b/>
          <w:bCs/>
          <w:kern w:val="0"/>
          <w:sz w:val="32"/>
          <w:szCs w:val="32"/>
        </w:rPr>
      </w:pPr>
      <w:r>
        <w:rPr>
          <w:rFonts w:hint="eastAsia" w:ascii="仿宋" w:hAnsi="仿宋" w:eastAsia="仿宋" w:cs="仿宋"/>
          <w:kern w:val="0"/>
        </w:rPr>
        <mc:AlternateContent>
          <mc:Choice Requires="wps">
            <w:drawing>
              <wp:anchor distT="0" distB="0" distL="114300" distR="114300" simplePos="0" relativeHeight="251660288" behindDoc="0" locked="0" layoutInCell="1" allowOverlap="1">
                <wp:simplePos x="0" y="0"/>
                <wp:positionH relativeFrom="column">
                  <wp:posOffset>4800600</wp:posOffset>
                </wp:positionH>
                <wp:positionV relativeFrom="paragraph">
                  <wp:posOffset>99060</wp:posOffset>
                </wp:positionV>
                <wp:extent cx="1028700" cy="495300"/>
                <wp:effectExtent l="4445" t="4445" r="14605" b="14605"/>
                <wp:wrapNone/>
                <wp:docPr id="2" name="文本框 2"/>
                <wp:cNvGraphicFramePr/>
                <a:graphic xmlns:a="http://schemas.openxmlformats.org/drawingml/2006/main">
                  <a:graphicData uri="http://schemas.microsoft.com/office/word/2010/wordprocessingShape">
                    <wps:wsp>
                      <wps:cNvSpPr txBox="1"/>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3C98CA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wps:txbx>
                      <wps:bodyPr upright="1"/>
                    </wps:wsp>
                  </a:graphicData>
                </a:graphic>
              </wp:anchor>
            </w:drawing>
          </mc:Choice>
          <mc:Fallback>
            <w:pict>
              <v:shape id="_x0000_s1026" o:spid="_x0000_s1026" o:spt="202" type="#_x0000_t202" style="position:absolute;left:0pt;margin-left:378pt;margin-top:7.8pt;height:39pt;width:81pt;z-index:251660288;mso-width-relative:page;mso-height-relative:page;" coordsize="21600,21600" o:gfxdata="UEsDBAoAAAAAAIdO4kAAAAAAAAAAAAAAAAAEAAAAZHJzL1BLAwQUAAAACACHTuJAKIk1g9gAAAAJ&#10;AQAADwAAAGRycy9kb3ducmV2LnhtbE2PQU/DMAyF70j8h8hIXBBLy1jWlaY7IIHgNgaCa9Z4bUXi&#10;lCbrxr/HnOBm+z09f69an7wTE46xD6Qhn2UgkJpge2o1vL0+XBcgYjJkjQuEGr4xwro+P6tMacOR&#10;XnDaplZwCMXSaOhSGkopY9OhN3EWBiTW9mH0JvE6ttKO5sjh3smbLFPSm574Q2cGvO+w+dwevIbi&#10;9mn6iM/zzXuj9m6VrpbT49eo9eVFnt2BSHhKf2b4xWd0qJlpFw5ko3AalgvFXRILCwWCDau84MOO&#10;h7kCWVfyf4P6B1BLAwQUAAAACACHTuJAAEAwCAkCAAA2BAAADgAAAGRycy9lMm9Eb2MueG1srVPN&#10;jtMwEL4j8Q6W7zTZQGE3aroSlHJBgLTwAK7tJJb8J4/bpC8Ab8CJC3eeq8+xY6fb/YFDD+TgjD2f&#10;v5n5Zry4Ho0mOxlAOdvQi1lJibTcCWW7hn77un5xSQlEZgXTzsqG7iXQ6+XzZ4vB17JyvdNCBoIk&#10;FurBN7SP0ddFAbyXhsHMeWnR2bpgWMRt6AoR2IDsRhdVWb4uBheED45LADxdTU56ZAznELq2VVyu&#10;HN8aaePEGqRmEUuCXnmgy5xt20oeP7ctyEh0Q7HSmFcMgvYmrcVyweouMN8rfkyBnZPCk5oMUxaD&#10;nqhWLDKyDeovKqN4cODaOOPOFFMhWRGs4qJ8os1Nz7zMtaDU4E+iw/+j5Z92XwJRoqEVJZYZbPjh&#10;54/Drz+H399JleQZPNSIuvGIi+NbN+LQ3J0DHqaqxzaY9Md6CPpR3P1JXDlGwtOlsrp8U6KLo+/V&#10;1fwl2khf3N/2AeIH6QxJRkMDNi9rynYfIU7QO0gKBk4rsVZa503oNu90IDuGjV7n78j+CKYtGRp6&#10;Na/mmAfD6W1xatA0HhUA2+V4j27AQ+Iyf/8iTomtGPRTApkhwVhtVJQhW71k4r0VJO49qmzxcdGU&#10;jJGCEi3xLSYrIyNT+hwkaqctSphaNLUiWXHcjEiTzI0Te2zb1gfV9ShpblyG4zhl7Y+jn+b14T6T&#10;3j/35S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oiTWD2AAAAAkBAAAPAAAAAAAAAAEAIAAAACIA&#10;AABkcnMvZG93bnJldi54bWxQSwECFAAUAAAACACHTuJAAEAwCAkCAAA2BAAADgAAAAAAAAABACAA&#10;AAAnAQAAZHJzL2Uyb0RvYy54bWxQSwUGAAAAAAYABgBZAQAAogUAAAAA&#10;">
                <v:path/>
                <v:fill focussize="0,0"/>
                <v:stroke/>
                <v:imagedata o:title=""/>
                <o:lock v:ext="edit" grouping="f" rotation="f" text="f" aspectratio="f"/>
                <v:textbox>
                  <w:txbxContent>
                    <w:p w14:paraId="63C98CA9">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v:textbox>
              </v:shape>
            </w:pict>
          </mc:Fallback>
        </mc:AlternateContent>
      </w:r>
    </w:p>
    <w:p w14:paraId="491A9A69">
      <w:pPr>
        <w:widowControl/>
        <w:spacing w:before="150" w:after="150" w:line="480" w:lineRule="atLeast"/>
        <w:ind w:left="-141" w:leftChars="-67" w:right="300" w:firstLine="480"/>
        <w:jc w:val="left"/>
        <w:rPr>
          <w:rFonts w:hint="eastAsia" w:ascii="仿宋" w:hAnsi="仿宋" w:eastAsia="仿宋" w:cs="仿宋"/>
          <w:kern w:val="0"/>
        </w:rPr>
      </w:pPr>
    </w:p>
    <w:p w14:paraId="36AD80D8">
      <w:pPr>
        <w:pStyle w:val="4"/>
        <w:bidi w:val="0"/>
        <w:jc w:val="left"/>
        <w:rPr>
          <w:rFonts w:hint="eastAsia" w:ascii="仿宋" w:hAnsi="仿宋" w:eastAsia="仿宋" w:cs="仿宋"/>
          <w:sz w:val="36"/>
          <w:szCs w:val="36"/>
        </w:rPr>
      </w:pPr>
      <w:bookmarkStart w:id="2" w:name="_Toc25019"/>
      <w:bookmarkStart w:id="3" w:name="_Toc350938486"/>
      <w:r>
        <w:rPr>
          <w:rFonts w:hint="eastAsia" w:ascii="仿宋" w:hAnsi="仿宋" w:eastAsia="仿宋" w:cs="仿宋"/>
          <w:sz w:val="36"/>
          <w:szCs w:val="36"/>
        </w:rPr>
        <w:t>附件</w:t>
      </w:r>
      <w:r>
        <w:rPr>
          <w:rFonts w:hint="eastAsia" w:ascii="仿宋" w:hAnsi="仿宋" w:eastAsia="仿宋" w:cs="仿宋"/>
          <w:sz w:val="36"/>
          <w:szCs w:val="36"/>
          <w:lang w:val="en-US" w:eastAsia="zh-CN"/>
        </w:rPr>
        <w:t>二</w:t>
      </w:r>
      <w:r>
        <w:rPr>
          <w:rFonts w:hint="eastAsia" w:ascii="仿宋" w:hAnsi="仿宋" w:eastAsia="仿宋" w:cs="仿宋"/>
          <w:sz w:val="36"/>
          <w:szCs w:val="36"/>
        </w:rPr>
        <w:t xml:space="preserve">          </w:t>
      </w:r>
      <w:r>
        <w:rPr>
          <w:rFonts w:hint="eastAsia" w:ascii="仿宋" w:hAnsi="仿宋" w:eastAsia="仿宋" w:cs="仿宋"/>
          <w:sz w:val="36"/>
          <w:szCs w:val="36"/>
          <w:lang w:val="en-US" w:eastAsia="zh-CN"/>
        </w:rPr>
        <w:t xml:space="preserve">   </w:t>
      </w:r>
      <w:r>
        <w:rPr>
          <w:rFonts w:hint="eastAsia" w:ascii="仿宋" w:hAnsi="仿宋" w:eastAsia="仿宋" w:cs="仿宋"/>
          <w:sz w:val="36"/>
          <w:szCs w:val="36"/>
        </w:rPr>
        <w:t xml:space="preserve"> 封面格式2</w:t>
      </w:r>
      <w:bookmarkEnd w:id="2"/>
      <w:bookmarkEnd w:id="3"/>
    </w:p>
    <w:p w14:paraId="7C376AC5">
      <w:pPr>
        <w:widowControl/>
        <w:tabs>
          <w:tab w:val="left" w:pos="8280"/>
        </w:tabs>
        <w:spacing w:line="360" w:lineRule="auto"/>
        <w:ind w:left="-141" w:leftChars="-67" w:firstLine="480"/>
        <w:jc w:val="center"/>
        <w:rPr>
          <w:rFonts w:hint="eastAsia" w:ascii="仿宋" w:hAnsi="仿宋" w:eastAsia="仿宋" w:cs="仿宋"/>
          <w:b/>
          <w:kern w:val="0"/>
          <w:sz w:val="32"/>
          <w:szCs w:val="32"/>
        </w:rPr>
      </w:pPr>
    </w:p>
    <w:p w14:paraId="0E6CF759">
      <w:pPr>
        <w:widowControl/>
        <w:tabs>
          <w:tab w:val="left" w:pos="450"/>
          <w:tab w:val="left" w:pos="8280"/>
        </w:tabs>
        <w:spacing w:line="360" w:lineRule="auto"/>
        <w:ind w:left="-141" w:leftChars="-67" w:firstLine="531" w:firstLineChars="147"/>
        <w:jc w:val="left"/>
        <w:rPr>
          <w:rFonts w:hint="eastAsia" w:ascii="仿宋" w:hAnsi="仿宋" w:eastAsia="仿宋" w:cs="仿宋"/>
          <w:b/>
          <w:kern w:val="0"/>
          <w:sz w:val="44"/>
          <w:szCs w:val="44"/>
        </w:rPr>
      </w:pPr>
      <w:r>
        <w:rPr>
          <w:rFonts w:hint="eastAsia" w:ascii="仿宋" w:hAnsi="仿宋" w:eastAsia="仿宋" w:cs="仿宋"/>
          <w:b/>
          <w:kern w:val="0"/>
          <w:sz w:val="36"/>
          <w:szCs w:val="36"/>
          <w:u w:val="single"/>
        </w:rPr>
        <w:t xml:space="preserve">                                        </w:t>
      </w:r>
      <w:r>
        <w:rPr>
          <w:rFonts w:hint="eastAsia" w:ascii="仿宋" w:hAnsi="仿宋" w:eastAsia="仿宋" w:cs="仿宋"/>
          <w:b/>
          <w:kern w:val="0"/>
          <w:sz w:val="44"/>
          <w:szCs w:val="44"/>
        </w:rPr>
        <w:t>项目</w:t>
      </w:r>
    </w:p>
    <w:p w14:paraId="5F74A02D">
      <w:pPr>
        <w:widowControl/>
        <w:tabs>
          <w:tab w:val="left" w:pos="450"/>
          <w:tab w:val="left" w:pos="8280"/>
        </w:tabs>
        <w:spacing w:line="360" w:lineRule="auto"/>
        <w:ind w:left="-141" w:leftChars="-67" w:firstLine="480"/>
        <w:jc w:val="center"/>
        <w:rPr>
          <w:rFonts w:hint="eastAsia" w:ascii="仿宋" w:hAnsi="仿宋" w:eastAsia="仿宋" w:cs="仿宋"/>
          <w:b/>
          <w:kern w:val="0"/>
          <w:sz w:val="44"/>
          <w:szCs w:val="44"/>
        </w:rPr>
      </w:pPr>
    </w:p>
    <w:p w14:paraId="569C4893">
      <w:pPr>
        <w:bidi w:val="0"/>
        <w:jc w:val="center"/>
        <w:rPr>
          <w:rFonts w:hint="eastAsia" w:ascii="仿宋" w:hAnsi="仿宋" w:eastAsia="仿宋" w:cs="仿宋"/>
          <w:b/>
          <w:bCs/>
          <w:sz w:val="44"/>
          <w:szCs w:val="44"/>
        </w:rPr>
      </w:pPr>
      <w:bookmarkStart w:id="4" w:name="_Toc16325"/>
      <w:r>
        <w:rPr>
          <w:rFonts w:hint="eastAsia" w:ascii="仿宋" w:hAnsi="仿宋" w:eastAsia="仿宋" w:cs="仿宋"/>
          <w:b/>
          <w:bCs/>
          <w:sz w:val="44"/>
          <w:szCs w:val="44"/>
        </w:rPr>
        <w:t>投标文件</w:t>
      </w:r>
      <w:bookmarkEnd w:id="4"/>
    </w:p>
    <w:p w14:paraId="2745DDAB">
      <w:pPr>
        <w:widowControl/>
        <w:tabs>
          <w:tab w:val="left" w:pos="8280"/>
        </w:tabs>
        <w:spacing w:line="360" w:lineRule="auto"/>
        <w:jc w:val="center"/>
        <w:rPr>
          <w:rFonts w:hint="eastAsia" w:ascii="仿宋" w:hAnsi="仿宋" w:eastAsia="仿宋" w:cs="仿宋"/>
          <w:b/>
          <w:kern w:val="0"/>
          <w:sz w:val="32"/>
          <w:szCs w:val="32"/>
        </w:rPr>
      </w:pPr>
      <w:r>
        <w:rPr>
          <w:rFonts w:hint="eastAsia" w:ascii="仿宋" w:hAnsi="仿宋" w:eastAsia="仿宋" w:cs="仿宋"/>
          <w:b/>
          <w:kern w:val="0"/>
          <w:sz w:val="32"/>
          <w:szCs w:val="32"/>
        </w:rPr>
        <w:t>（商务文件）</w:t>
      </w:r>
    </w:p>
    <w:p w14:paraId="5571A084">
      <w:pPr>
        <w:widowControl/>
        <w:tabs>
          <w:tab w:val="left" w:pos="275"/>
          <w:tab w:val="left" w:pos="8280"/>
        </w:tabs>
        <w:spacing w:line="360" w:lineRule="auto"/>
        <w:ind w:left="-141" w:leftChars="-67" w:firstLine="480"/>
        <w:jc w:val="left"/>
        <w:rPr>
          <w:rFonts w:hint="eastAsia" w:ascii="仿宋" w:hAnsi="仿宋" w:eastAsia="仿宋" w:cs="仿宋"/>
          <w:b/>
          <w:kern w:val="0"/>
          <w:sz w:val="36"/>
          <w:szCs w:val="36"/>
        </w:rPr>
      </w:pPr>
      <w:r>
        <w:rPr>
          <w:rFonts w:hint="eastAsia" w:ascii="仿宋" w:hAnsi="仿宋" w:eastAsia="仿宋" w:cs="仿宋"/>
          <w:b/>
          <w:kern w:val="0"/>
          <w:sz w:val="36"/>
          <w:szCs w:val="36"/>
        </w:rPr>
        <w:tab/>
      </w:r>
    </w:p>
    <w:p w14:paraId="309983C2">
      <w:pPr>
        <w:widowControl/>
        <w:tabs>
          <w:tab w:val="left" w:pos="275"/>
          <w:tab w:val="left" w:pos="8280"/>
        </w:tabs>
        <w:spacing w:line="360" w:lineRule="auto"/>
        <w:ind w:left="-141" w:leftChars="-67"/>
        <w:jc w:val="left"/>
        <w:rPr>
          <w:rFonts w:hint="eastAsia" w:ascii="仿宋" w:hAnsi="仿宋" w:eastAsia="仿宋" w:cs="仿宋"/>
          <w:b/>
          <w:kern w:val="0"/>
          <w:sz w:val="32"/>
          <w:szCs w:val="32"/>
        </w:rPr>
      </w:pPr>
    </w:p>
    <w:p w14:paraId="74A8B8AD">
      <w:pPr>
        <w:widowControl/>
        <w:tabs>
          <w:tab w:val="left" w:pos="275"/>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采购项目编号：</w:t>
      </w:r>
      <w:r>
        <w:rPr>
          <w:rFonts w:hint="eastAsia" w:ascii="仿宋" w:hAnsi="仿宋" w:eastAsia="仿宋" w:cs="仿宋"/>
          <w:b/>
          <w:kern w:val="0"/>
          <w:sz w:val="36"/>
          <w:szCs w:val="36"/>
          <w:u w:val="single"/>
        </w:rPr>
        <w:t xml:space="preserve">                                 </w:t>
      </w:r>
    </w:p>
    <w:p w14:paraId="359CD4D5">
      <w:pPr>
        <w:widowControl/>
        <w:tabs>
          <w:tab w:val="left" w:pos="765"/>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投标人（公章）：</w:t>
      </w:r>
      <w:r>
        <w:rPr>
          <w:rFonts w:hint="eastAsia" w:ascii="仿宋" w:hAnsi="仿宋" w:eastAsia="仿宋" w:cs="仿宋"/>
          <w:b/>
          <w:kern w:val="0"/>
          <w:sz w:val="36"/>
          <w:szCs w:val="36"/>
          <w:u w:val="single"/>
        </w:rPr>
        <w:t xml:space="preserve">                                </w:t>
      </w:r>
    </w:p>
    <w:p w14:paraId="64900E38">
      <w:pPr>
        <w:widowControl/>
        <w:tabs>
          <w:tab w:val="left" w:pos="8280"/>
        </w:tabs>
        <w:spacing w:line="360" w:lineRule="auto"/>
        <w:ind w:left="-141" w:leftChars="-67" w:firstLine="480"/>
        <w:jc w:val="center"/>
        <w:rPr>
          <w:rFonts w:hint="eastAsia" w:ascii="仿宋" w:hAnsi="仿宋" w:eastAsia="仿宋" w:cs="仿宋"/>
          <w:b/>
          <w:kern w:val="0"/>
          <w:sz w:val="32"/>
          <w:szCs w:val="32"/>
        </w:rPr>
      </w:pPr>
    </w:p>
    <w:p w14:paraId="24AED2E9">
      <w:pPr>
        <w:widowControl/>
        <w:tabs>
          <w:tab w:val="left" w:pos="350"/>
          <w:tab w:val="left" w:pos="8280"/>
        </w:tabs>
        <w:spacing w:line="360" w:lineRule="auto"/>
        <w:ind w:left="-141" w:leftChars="-67" w:firstLine="315" w:firstLineChars="98"/>
        <w:jc w:val="left"/>
        <w:rPr>
          <w:rFonts w:hint="eastAsia" w:ascii="仿宋" w:hAnsi="仿宋" w:eastAsia="仿宋" w:cs="仿宋"/>
          <w:b/>
          <w:kern w:val="0"/>
          <w:sz w:val="32"/>
          <w:szCs w:val="32"/>
        </w:rPr>
      </w:pPr>
      <w:r>
        <w:rPr>
          <w:rFonts w:hint="eastAsia" w:ascii="仿宋" w:hAnsi="仿宋" w:eastAsia="仿宋" w:cs="仿宋"/>
          <w:b/>
          <w:kern w:val="0"/>
          <w:sz w:val="32"/>
          <w:szCs w:val="32"/>
        </w:rPr>
        <w:t>投标人法定代表人</w:t>
      </w:r>
    </w:p>
    <w:p w14:paraId="56351597">
      <w:pPr>
        <w:widowControl/>
        <w:tabs>
          <w:tab w:val="left" w:pos="840"/>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或其委托人（签字）：</w:t>
      </w:r>
      <w:r>
        <w:rPr>
          <w:rFonts w:hint="eastAsia" w:ascii="仿宋" w:hAnsi="仿宋" w:eastAsia="仿宋" w:cs="仿宋"/>
          <w:b/>
          <w:kern w:val="0"/>
          <w:sz w:val="36"/>
          <w:szCs w:val="36"/>
          <w:u w:val="single"/>
        </w:rPr>
        <w:t xml:space="preserve">                            </w:t>
      </w:r>
    </w:p>
    <w:p w14:paraId="5F587083">
      <w:pPr>
        <w:widowControl/>
        <w:tabs>
          <w:tab w:val="left" w:pos="8280"/>
        </w:tabs>
        <w:spacing w:line="360" w:lineRule="auto"/>
        <w:ind w:left="-141" w:leftChars="-67" w:firstLine="480"/>
        <w:jc w:val="center"/>
        <w:rPr>
          <w:rFonts w:hint="eastAsia" w:ascii="仿宋" w:hAnsi="仿宋" w:eastAsia="仿宋" w:cs="仿宋"/>
          <w:b/>
          <w:kern w:val="0"/>
          <w:sz w:val="32"/>
          <w:szCs w:val="32"/>
        </w:rPr>
      </w:pPr>
    </w:p>
    <w:p w14:paraId="5D9CCF07">
      <w:pPr>
        <w:widowControl/>
        <w:tabs>
          <w:tab w:val="left" w:pos="350"/>
          <w:tab w:val="left" w:pos="8280"/>
        </w:tabs>
        <w:spacing w:line="360" w:lineRule="auto"/>
        <w:ind w:left="-141" w:leftChars="-67" w:firstLine="480"/>
        <w:jc w:val="left"/>
        <w:rPr>
          <w:rFonts w:hint="eastAsia" w:ascii="仿宋" w:hAnsi="仿宋" w:eastAsia="仿宋" w:cs="仿宋"/>
          <w:b/>
          <w:kern w:val="0"/>
          <w:sz w:val="32"/>
          <w:szCs w:val="32"/>
        </w:rPr>
      </w:pP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年</w:t>
      </w: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月</w:t>
      </w: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日</w:t>
      </w:r>
    </w:p>
    <w:p w14:paraId="75BC2C28">
      <w:pPr>
        <w:pStyle w:val="4"/>
        <w:bidi w:val="0"/>
        <w:jc w:val="left"/>
        <w:rPr>
          <w:rFonts w:hint="eastAsia" w:ascii="仿宋" w:hAnsi="仿宋" w:eastAsia="仿宋" w:cs="仿宋"/>
          <w:kern w:val="0"/>
          <w:sz w:val="28"/>
          <w:szCs w:val="28"/>
          <w:lang w:val="en-US" w:eastAsia="zh-CN"/>
        </w:rPr>
      </w:pPr>
      <w:r>
        <w:rPr>
          <w:rFonts w:hint="eastAsia" w:ascii="仿宋" w:hAnsi="仿宋" w:eastAsia="仿宋" w:cs="仿宋"/>
          <w:b/>
          <w:sz w:val="24"/>
        </w:rPr>
        <w:br w:type="page"/>
      </w:r>
      <w:r>
        <w:rPr>
          <w:rStyle w:val="13"/>
          <w:rFonts w:hint="eastAsia" w:ascii="仿宋" w:hAnsi="仿宋" w:eastAsia="仿宋" w:cs="仿宋"/>
          <w:b/>
          <w:sz w:val="28"/>
          <w:szCs w:val="28"/>
        </w:rPr>
        <w:t>附件三</w:t>
      </w:r>
      <w:r>
        <w:rPr>
          <w:rStyle w:val="13"/>
          <w:rFonts w:hint="eastAsia" w:ascii="仿宋" w:hAnsi="仿宋" w:eastAsia="仿宋" w:cs="仿宋"/>
          <w:b/>
          <w:sz w:val="28"/>
          <w:szCs w:val="28"/>
          <w:lang w:val="en-US" w:eastAsia="zh-CN"/>
        </w:rPr>
        <w:t xml:space="preserve"> </w:t>
      </w:r>
    </w:p>
    <w:p w14:paraId="16F066FB">
      <w:pPr>
        <w:widowControl/>
        <w:spacing w:line="420" w:lineRule="atLeast"/>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投标函（格式）</w:t>
      </w:r>
    </w:p>
    <w:p w14:paraId="568E359E">
      <w:pPr>
        <w:pStyle w:val="7"/>
        <w:spacing w:line="400" w:lineRule="exact"/>
        <w:rPr>
          <w:rFonts w:hint="eastAsia" w:ascii="仿宋" w:hAnsi="仿宋" w:eastAsia="仿宋" w:cs="仿宋"/>
          <w:kern w:val="0"/>
          <w:sz w:val="24"/>
          <w:szCs w:val="24"/>
        </w:rPr>
      </w:pPr>
    </w:p>
    <w:p w14:paraId="74233452">
      <w:pPr>
        <w:pStyle w:val="7"/>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 xml:space="preserve">致：                  </w:t>
      </w:r>
    </w:p>
    <w:p w14:paraId="22F41649">
      <w:pPr>
        <w:pStyle w:val="7"/>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kern w:val="0"/>
          <w:sz w:val="24"/>
          <w:szCs w:val="24"/>
          <w:u w:val="single"/>
          <w:lang w:val="en-US" w:eastAsia="zh-CN"/>
        </w:rPr>
        <w:t xml:space="preserve">                         </w:t>
      </w:r>
      <w:r>
        <w:rPr>
          <w:rFonts w:hint="eastAsia" w:ascii="仿宋" w:hAnsi="仿宋" w:eastAsia="仿宋" w:cs="仿宋"/>
          <w:kern w:val="0"/>
          <w:sz w:val="24"/>
          <w:szCs w:val="24"/>
        </w:rPr>
        <w:t>（投标人全称）授权</w:t>
      </w:r>
      <w:r>
        <w:rPr>
          <w:rFonts w:hint="eastAsia" w:ascii="仿宋" w:hAnsi="仿宋" w:eastAsia="仿宋" w:cs="仿宋"/>
          <w:kern w:val="0"/>
          <w:sz w:val="24"/>
          <w:szCs w:val="24"/>
          <w:u w:val="single"/>
          <w:lang w:val="en-US" w:eastAsia="zh-CN"/>
        </w:rPr>
        <w:t xml:space="preserve">                </w:t>
      </w:r>
      <w:r>
        <w:rPr>
          <w:rFonts w:hint="eastAsia" w:ascii="仿宋" w:hAnsi="仿宋" w:eastAsia="仿宋" w:cs="仿宋"/>
          <w:kern w:val="0"/>
          <w:sz w:val="24"/>
          <w:szCs w:val="24"/>
        </w:rPr>
        <w:t>（全名、职务）为全权代表参加贵方组织的</w:t>
      </w:r>
      <w:r>
        <w:rPr>
          <w:rFonts w:hint="eastAsia" w:ascii="仿宋" w:hAnsi="仿宋" w:eastAsia="仿宋" w:cs="仿宋"/>
          <w:kern w:val="0"/>
          <w:sz w:val="24"/>
          <w:szCs w:val="24"/>
          <w:u w:val="single"/>
          <w:lang w:val="en-US" w:eastAsia="zh-CN"/>
        </w:rPr>
        <w:t xml:space="preserve">                      </w:t>
      </w:r>
      <w:r>
        <w:rPr>
          <w:rFonts w:hint="eastAsia" w:ascii="仿宋" w:hAnsi="仿宋" w:eastAsia="仿宋" w:cs="仿宋"/>
          <w:kern w:val="0"/>
          <w:sz w:val="24"/>
          <w:szCs w:val="24"/>
        </w:rPr>
        <w:t>项目（招标项目名称、招标编号）       标段的招标、投标等有关活动，为此提交下述文件：</w:t>
      </w:r>
    </w:p>
    <w:p w14:paraId="79A5A376">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lang w:eastAsia="zh-CN"/>
        </w:rPr>
        <w:t>1.</w:t>
      </w:r>
      <w:r>
        <w:rPr>
          <w:rFonts w:hint="eastAsia" w:ascii="仿宋" w:hAnsi="仿宋" w:eastAsia="仿宋" w:cs="仿宋"/>
          <w:kern w:val="0"/>
          <w:sz w:val="24"/>
        </w:rPr>
        <w:t>技术标，正本一份，副本</w:t>
      </w:r>
      <w:r>
        <w:rPr>
          <w:rFonts w:hint="eastAsia" w:ascii="仿宋" w:hAnsi="仿宋" w:eastAsia="仿宋" w:cs="仿宋"/>
          <w:kern w:val="0"/>
          <w:sz w:val="24"/>
          <w:u w:val="single"/>
        </w:rPr>
        <w:t xml:space="preserve">    </w:t>
      </w:r>
      <w:r>
        <w:rPr>
          <w:rFonts w:hint="eastAsia" w:ascii="仿宋" w:hAnsi="仿宋" w:eastAsia="仿宋" w:cs="仿宋"/>
          <w:kern w:val="0"/>
          <w:sz w:val="24"/>
        </w:rPr>
        <w:t>份；</w:t>
      </w:r>
    </w:p>
    <w:p w14:paraId="53B84811">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lang w:eastAsia="zh-CN"/>
        </w:rPr>
        <w:t>2.</w:t>
      </w:r>
      <w:r>
        <w:rPr>
          <w:rFonts w:hint="eastAsia" w:ascii="仿宋" w:hAnsi="仿宋" w:eastAsia="仿宋" w:cs="仿宋"/>
          <w:kern w:val="0"/>
          <w:sz w:val="24"/>
        </w:rPr>
        <w:t>商务标，正本一份，副本</w:t>
      </w:r>
      <w:r>
        <w:rPr>
          <w:rFonts w:hint="eastAsia" w:ascii="仿宋" w:hAnsi="仿宋" w:eastAsia="仿宋" w:cs="仿宋"/>
          <w:kern w:val="0"/>
          <w:sz w:val="24"/>
          <w:u w:val="single"/>
        </w:rPr>
        <w:t xml:space="preserve">    </w:t>
      </w:r>
      <w:r>
        <w:rPr>
          <w:rFonts w:hint="eastAsia" w:ascii="仿宋" w:hAnsi="仿宋" w:eastAsia="仿宋" w:cs="仿宋"/>
          <w:kern w:val="0"/>
          <w:sz w:val="24"/>
        </w:rPr>
        <w:t>份；</w:t>
      </w:r>
    </w:p>
    <w:p w14:paraId="5A722B41">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lang w:eastAsia="zh-CN"/>
        </w:rPr>
        <w:t>3.</w:t>
      </w:r>
      <w:r>
        <w:rPr>
          <w:rFonts w:hint="eastAsia" w:ascii="仿宋" w:hAnsi="仿宋" w:eastAsia="仿宋" w:cs="仿宋"/>
          <w:kern w:val="0"/>
          <w:sz w:val="24"/>
        </w:rPr>
        <w:t>其他：</w:t>
      </w:r>
    </w:p>
    <w:p w14:paraId="4939F080">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lang w:eastAsia="zh-CN"/>
        </w:rPr>
        <w:t>4.</w:t>
      </w:r>
      <w:r>
        <w:rPr>
          <w:rFonts w:hint="eastAsia" w:ascii="仿宋" w:hAnsi="仿宋" w:eastAsia="仿宋" w:cs="仿宋"/>
          <w:kern w:val="0"/>
          <w:sz w:val="24"/>
        </w:rPr>
        <w:t>据此函，签字代表宣布同意如下：</w:t>
      </w:r>
    </w:p>
    <w:p w14:paraId="0C15E325">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 xml:space="preserve">1）所附投标报价表中规定的应提供和支付的设备和服务投标总价为（人民币） </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 xml:space="preserve">， 即 </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u w:val="single"/>
        </w:rPr>
        <w:t xml:space="preserve">  </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（大写）。（企业成本价为</w:t>
      </w:r>
      <w:r>
        <w:rPr>
          <w:rFonts w:hint="eastAsia" w:ascii="仿宋" w:hAnsi="仿宋" w:eastAsia="仿宋" w:cs="仿宋"/>
          <w:kern w:val="0"/>
          <w:sz w:val="24"/>
          <w:u w:val="single"/>
        </w:rPr>
        <w:t xml:space="preserve">         </w:t>
      </w:r>
      <w:r>
        <w:rPr>
          <w:rFonts w:hint="eastAsia" w:ascii="仿宋" w:hAnsi="仿宋" w:eastAsia="仿宋" w:cs="仿宋"/>
          <w:kern w:val="0"/>
          <w:sz w:val="24"/>
        </w:rPr>
        <w:t>元）</w:t>
      </w:r>
    </w:p>
    <w:p w14:paraId="488312E3">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2）投标人已详细审查全部招标文件，我们完全理解并同意放弃对这方面有不明及误解的权利。</w:t>
      </w:r>
    </w:p>
    <w:p w14:paraId="01BB1120">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3）投标人将按招标文件规定履行合同责任和义务。</w:t>
      </w:r>
    </w:p>
    <w:p w14:paraId="5437878A">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4）其投标自开标之日起有效期</w:t>
      </w:r>
      <w:r>
        <w:rPr>
          <w:rFonts w:hint="eastAsia" w:ascii="仿宋" w:hAnsi="仿宋" w:eastAsia="仿宋" w:cs="仿宋"/>
          <w:kern w:val="0"/>
          <w:sz w:val="24"/>
          <w:lang w:eastAsia="zh-CN"/>
        </w:rPr>
        <w:t>为90</w:t>
      </w:r>
      <w:r>
        <w:rPr>
          <w:rFonts w:hint="eastAsia" w:ascii="仿宋" w:hAnsi="仿宋" w:eastAsia="仿宋" w:cs="仿宋"/>
          <w:kern w:val="0"/>
          <w:sz w:val="24"/>
        </w:rPr>
        <w:t>个日历天。</w:t>
      </w:r>
    </w:p>
    <w:p w14:paraId="76996C6F">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5）如果在规定的开标时间后，投标人不得在投标有效期内撤回投标。</w:t>
      </w:r>
    </w:p>
    <w:p w14:paraId="66DDE1FE">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6）投标人同意提供按照贵方可能要求的与其投标有关的一切数据或资料，理解贵方不一定要接受最低价的投标或收到的任何投标。</w:t>
      </w:r>
    </w:p>
    <w:p w14:paraId="1C87C7D3">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7）投标文件中未明确的东西，一律按招标文件规定执行。</w:t>
      </w:r>
    </w:p>
    <w:p w14:paraId="74CA12AB">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8）与本投标有关的一切正式</w:t>
      </w:r>
      <w:r>
        <w:rPr>
          <w:rFonts w:hint="eastAsia" w:ascii="仿宋" w:hAnsi="仿宋" w:eastAsia="仿宋" w:cs="仿宋"/>
          <w:kern w:val="0"/>
          <w:sz w:val="24"/>
          <w:lang w:eastAsia="zh-CN"/>
        </w:rPr>
        <w:t>往来通信请寄</w:t>
      </w:r>
      <w:r>
        <w:rPr>
          <w:rFonts w:hint="eastAsia" w:ascii="仿宋" w:hAnsi="仿宋" w:eastAsia="仿宋" w:cs="仿宋"/>
          <w:kern w:val="0"/>
          <w:sz w:val="24"/>
        </w:rPr>
        <w:t>：</w:t>
      </w:r>
    </w:p>
    <w:p w14:paraId="5AF2F27F">
      <w:pPr>
        <w:spacing w:line="600" w:lineRule="exact"/>
        <w:rPr>
          <w:rFonts w:hint="eastAsia" w:ascii="仿宋" w:hAnsi="仿宋" w:eastAsia="仿宋" w:cs="仿宋"/>
          <w:kern w:val="0"/>
          <w:sz w:val="24"/>
          <w:lang w:val="en-US" w:eastAsia="zh-CN"/>
        </w:rPr>
      </w:pPr>
      <w:r>
        <w:rPr>
          <w:rFonts w:hint="eastAsia" w:ascii="仿宋" w:hAnsi="仿宋" w:eastAsia="仿宋" w:cs="仿宋"/>
          <w:kern w:val="0"/>
          <w:sz w:val="24"/>
        </w:rPr>
        <w:t>地址：</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 xml:space="preserve">             </w:t>
      </w:r>
      <w:r>
        <w:rPr>
          <w:rFonts w:hint="eastAsia" w:ascii="仿宋" w:hAnsi="仿宋" w:eastAsia="仿宋" w:cs="仿宋"/>
          <w:kern w:val="0"/>
          <w:sz w:val="24"/>
          <w:lang w:val="en-US" w:eastAsia="zh-CN"/>
        </w:rPr>
        <w:t xml:space="preserve"> </w:t>
      </w:r>
      <w:r>
        <w:rPr>
          <w:rFonts w:hint="eastAsia" w:ascii="仿宋" w:hAnsi="仿宋" w:eastAsia="仿宋" w:cs="仿宋"/>
          <w:kern w:val="0"/>
          <w:sz w:val="24"/>
        </w:rPr>
        <w:t>邮编：</w:t>
      </w:r>
      <w:r>
        <w:rPr>
          <w:rFonts w:hint="eastAsia" w:ascii="仿宋" w:hAnsi="仿宋" w:eastAsia="仿宋" w:cs="仿宋"/>
          <w:kern w:val="0"/>
          <w:sz w:val="24"/>
          <w:u w:val="single"/>
          <w:lang w:val="en-US" w:eastAsia="zh-CN"/>
        </w:rPr>
        <w:t xml:space="preserve">                         </w:t>
      </w:r>
    </w:p>
    <w:p w14:paraId="1124448F">
      <w:pPr>
        <w:spacing w:line="600" w:lineRule="exact"/>
        <w:rPr>
          <w:rFonts w:hint="eastAsia" w:ascii="仿宋" w:hAnsi="仿宋" w:eastAsia="仿宋" w:cs="仿宋"/>
          <w:kern w:val="0"/>
          <w:sz w:val="24"/>
          <w:lang w:val="en-US" w:eastAsia="zh-CN"/>
        </w:rPr>
      </w:pPr>
      <w:r>
        <w:rPr>
          <w:rFonts w:hint="eastAsia" w:ascii="仿宋" w:hAnsi="仿宋" w:eastAsia="仿宋" w:cs="仿宋"/>
          <w:kern w:val="0"/>
          <w:sz w:val="24"/>
        </w:rPr>
        <w:t>电话：</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 xml:space="preserve">          </w:t>
      </w:r>
      <w:r>
        <w:rPr>
          <w:rFonts w:hint="eastAsia" w:ascii="仿宋" w:hAnsi="仿宋" w:eastAsia="仿宋" w:cs="仿宋"/>
          <w:kern w:val="0"/>
          <w:sz w:val="24"/>
          <w:lang w:val="en-US" w:eastAsia="zh-CN"/>
        </w:rPr>
        <w:t xml:space="preserve">    </w:t>
      </w:r>
      <w:r>
        <w:rPr>
          <w:rFonts w:hint="eastAsia" w:ascii="仿宋" w:hAnsi="仿宋" w:eastAsia="仿宋" w:cs="仿宋"/>
          <w:kern w:val="0"/>
          <w:sz w:val="24"/>
        </w:rPr>
        <w:t>传真：</w:t>
      </w:r>
      <w:r>
        <w:rPr>
          <w:rFonts w:hint="eastAsia" w:ascii="仿宋" w:hAnsi="仿宋" w:eastAsia="仿宋" w:cs="仿宋"/>
          <w:kern w:val="0"/>
          <w:sz w:val="24"/>
          <w:u w:val="single"/>
          <w:lang w:val="en-US" w:eastAsia="zh-CN"/>
        </w:rPr>
        <w:t xml:space="preserve">                         </w:t>
      </w:r>
    </w:p>
    <w:p w14:paraId="0646D641">
      <w:pPr>
        <w:spacing w:line="600" w:lineRule="exact"/>
        <w:rPr>
          <w:rFonts w:hint="eastAsia" w:ascii="仿宋" w:hAnsi="仿宋" w:eastAsia="仿宋" w:cs="仿宋"/>
          <w:kern w:val="0"/>
          <w:sz w:val="24"/>
          <w:lang w:val="en-US" w:eastAsia="zh-CN"/>
        </w:rPr>
      </w:pPr>
      <w:r>
        <w:rPr>
          <w:rFonts w:hint="eastAsia" w:ascii="仿宋" w:hAnsi="仿宋" w:eastAsia="仿宋" w:cs="仿宋"/>
          <w:kern w:val="0"/>
          <w:sz w:val="24"/>
        </w:rPr>
        <w:t>投标人名称：</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 xml:space="preserve">（公章）      </w:t>
      </w:r>
      <w:r>
        <w:rPr>
          <w:rFonts w:hint="eastAsia" w:ascii="仿宋" w:hAnsi="仿宋" w:eastAsia="仿宋" w:cs="仿宋"/>
          <w:kern w:val="0"/>
          <w:sz w:val="24"/>
          <w:lang w:val="en-US" w:eastAsia="zh-CN"/>
        </w:rPr>
        <w:t xml:space="preserve">      </w:t>
      </w:r>
      <w:r>
        <w:rPr>
          <w:rFonts w:hint="eastAsia" w:ascii="仿宋" w:hAnsi="仿宋" w:eastAsia="仿宋" w:cs="仿宋"/>
          <w:kern w:val="0"/>
          <w:sz w:val="24"/>
        </w:rPr>
        <w:t>全权代表签字：</w:t>
      </w:r>
      <w:r>
        <w:rPr>
          <w:rFonts w:hint="eastAsia" w:ascii="仿宋" w:hAnsi="仿宋" w:eastAsia="仿宋" w:cs="仿宋"/>
          <w:kern w:val="0"/>
          <w:sz w:val="24"/>
          <w:u w:val="single"/>
          <w:lang w:val="en-US" w:eastAsia="zh-CN"/>
        </w:rPr>
        <w:t xml:space="preserve">                 </w:t>
      </w:r>
    </w:p>
    <w:p w14:paraId="0DCFC5B0">
      <w:pPr>
        <w:spacing w:line="600" w:lineRule="exact"/>
        <w:rPr>
          <w:rFonts w:hint="eastAsia" w:ascii="仿宋" w:hAnsi="仿宋" w:eastAsia="仿宋" w:cs="仿宋"/>
          <w:kern w:val="0"/>
          <w:sz w:val="24"/>
          <w:lang w:val="en-US" w:eastAsia="zh-CN"/>
        </w:rPr>
      </w:pPr>
      <w:r>
        <w:rPr>
          <w:rFonts w:hint="eastAsia" w:ascii="仿宋" w:hAnsi="仿宋" w:eastAsia="仿宋" w:cs="仿宋"/>
          <w:kern w:val="0"/>
          <w:sz w:val="24"/>
        </w:rPr>
        <w:t>投标人代表职务：</w:t>
      </w:r>
      <w:r>
        <w:rPr>
          <w:rFonts w:hint="eastAsia" w:ascii="仿宋" w:hAnsi="仿宋" w:eastAsia="仿宋" w:cs="仿宋"/>
          <w:kern w:val="0"/>
          <w:sz w:val="24"/>
          <w:u w:val="single"/>
          <w:lang w:val="en-US" w:eastAsia="zh-CN"/>
        </w:rPr>
        <w:t xml:space="preserve">               </w:t>
      </w:r>
    </w:p>
    <w:p w14:paraId="1285BFD7">
      <w:pPr>
        <w:spacing w:line="600" w:lineRule="exact"/>
        <w:rPr>
          <w:rFonts w:hint="eastAsia" w:ascii="仿宋" w:hAnsi="仿宋" w:eastAsia="仿宋" w:cs="仿宋"/>
          <w:kern w:val="0"/>
          <w:sz w:val="24"/>
        </w:rPr>
      </w:pPr>
      <w:r>
        <w:rPr>
          <w:rFonts w:hint="eastAsia" w:ascii="仿宋" w:hAnsi="仿宋" w:eastAsia="仿宋" w:cs="仿宋"/>
          <w:kern w:val="0"/>
          <w:sz w:val="24"/>
        </w:rPr>
        <w:t>投标日期：</w:t>
      </w:r>
      <w:r>
        <w:rPr>
          <w:rFonts w:hint="eastAsia" w:ascii="仿宋" w:hAnsi="仿宋" w:eastAsia="仿宋" w:cs="仿宋"/>
          <w:kern w:val="0"/>
          <w:sz w:val="24"/>
          <w:u w:val="single"/>
        </w:rPr>
        <w:t xml:space="preserve"> </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年</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月</w:t>
      </w:r>
      <w:r>
        <w:rPr>
          <w:rFonts w:hint="eastAsia" w:ascii="仿宋" w:hAnsi="仿宋" w:eastAsia="仿宋" w:cs="仿宋"/>
          <w:kern w:val="0"/>
          <w:sz w:val="24"/>
          <w:u w:val="single"/>
          <w:lang w:val="en-US" w:eastAsia="zh-CN"/>
        </w:rPr>
        <w:t xml:space="preserve">    </w:t>
      </w:r>
      <w:r>
        <w:rPr>
          <w:rFonts w:hint="eastAsia" w:ascii="仿宋" w:hAnsi="仿宋" w:eastAsia="仿宋" w:cs="仿宋"/>
          <w:kern w:val="0"/>
          <w:sz w:val="24"/>
        </w:rPr>
        <w:t xml:space="preserve">日      </w:t>
      </w:r>
    </w:p>
    <w:p w14:paraId="001CB61E">
      <w:pPr>
        <w:widowControl/>
        <w:spacing w:line="420" w:lineRule="atLeast"/>
        <w:ind w:firstLine="480"/>
        <w:rPr>
          <w:rFonts w:hint="eastAsia" w:ascii="仿宋" w:hAnsi="仿宋" w:eastAsia="仿宋" w:cs="仿宋"/>
          <w:kern w:val="0"/>
          <w:sz w:val="24"/>
        </w:rPr>
      </w:pPr>
    </w:p>
    <w:p w14:paraId="237ADCD3">
      <w:pPr>
        <w:bidi w:val="0"/>
        <w:rPr>
          <w:rFonts w:hint="eastAsia" w:ascii="仿宋" w:hAnsi="仿宋" w:eastAsia="仿宋" w:cs="仿宋"/>
        </w:rPr>
      </w:pPr>
    </w:p>
    <w:p w14:paraId="6B7EA391">
      <w:pPr>
        <w:pStyle w:val="4"/>
        <w:bidi w:val="0"/>
        <w:jc w:val="both"/>
        <w:rPr>
          <w:rFonts w:hint="eastAsia" w:ascii="仿宋" w:hAnsi="仿宋" w:eastAsia="仿宋" w:cs="仿宋"/>
          <w:b/>
          <w:bCs/>
          <w:kern w:val="0"/>
          <w:sz w:val="28"/>
          <w:szCs w:val="28"/>
          <w:lang w:val="en-US" w:eastAsia="zh-CN"/>
        </w:rPr>
      </w:pPr>
      <w:r>
        <w:rPr>
          <w:rFonts w:hint="eastAsia" w:ascii="仿宋" w:hAnsi="仿宋" w:eastAsia="仿宋" w:cs="仿宋"/>
          <w:kern w:val="0"/>
          <w:sz w:val="28"/>
          <w:szCs w:val="28"/>
        </w:rPr>
        <w:br w:type="page"/>
      </w:r>
      <w:r>
        <w:rPr>
          <w:rFonts w:hint="eastAsia" w:ascii="仿宋" w:hAnsi="仿宋" w:eastAsia="仿宋" w:cs="仿宋"/>
          <w:b/>
          <w:color w:val="auto"/>
          <w:sz w:val="28"/>
          <w:szCs w:val="28"/>
          <w:highlight w:val="none"/>
        </w:rPr>
        <w:t>附件四</w:t>
      </w:r>
      <w:bookmarkStart w:id="5" w:name="_Toc16911"/>
    </w:p>
    <w:p w14:paraId="50807430">
      <w:pPr>
        <w:bidi w:val="0"/>
        <w:jc w:val="center"/>
        <w:rPr>
          <w:rFonts w:hint="eastAsia" w:ascii="仿宋" w:hAnsi="仿宋" w:eastAsia="仿宋" w:cs="仿宋"/>
          <w:b/>
          <w:bCs/>
        </w:rPr>
      </w:pPr>
      <w:r>
        <w:rPr>
          <w:rFonts w:hint="eastAsia" w:ascii="仿宋" w:hAnsi="仿宋" w:eastAsia="仿宋" w:cs="仿宋"/>
          <w:b/>
          <w:bCs/>
          <w:sz w:val="28"/>
          <w:szCs w:val="28"/>
        </w:rPr>
        <w:t>投标人法定代表人授权书（格式）</w:t>
      </w:r>
      <w:bookmarkEnd w:id="5"/>
    </w:p>
    <w:p w14:paraId="76122C0C">
      <w:pPr>
        <w:spacing w:line="480" w:lineRule="auto"/>
        <w:rPr>
          <w:rFonts w:hint="eastAsia" w:ascii="仿宋" w:hAnsi="仿宋" w:eastAsia="仿宋" w:cs="仿宋"/>
          <w:b/>
          <w:sz w:val="48"/>
        </w:rPr>
      </w:pPr>
    </w:p>
    <w:p w14:paraId="7E64D291">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 xml:space="preserve">项目名称：               </w:t>
      </w:r>
    </w:p>
    <w:p w14:paraId="68D9854E">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 xml:space="preserve">日    期：               </w:t>
      </w:r>
    </w:p>
    <w:p w14:paraId="52548031">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 xml:space="preserve">致：（采购人名称）                </w:t>
      </w:r>
    </w:p>
    <w:p w14:paraId="2C093847">
      <w:pPr>
        <w:spacing w:line="400" w:lineRule="exact"/>
        <w:ind w:firstLine="480" w:firstLineChars="200"/>
        <w:rPr>
          <w:rFonts w:hint="eastAsia" w:ascii="仿宋" w:hAnsi="仿宋" w:eastAsia="仿宋" w:cs="仿宋"/>
          <w:kern w:val="0"/>
          <w:sz w:val="24"/>
          <w:lang w:val="zh-CN"/>
        </w:rPr>
      </w:pPr>
    </w:p>
    <w:p w14:paraId="3061D40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eastAsia" w:ascii="仿宋" w:hAnsi="仿宋" w:eastAsia="仿宋" w:cs="仿宋"/>
          <w:kern w:val="0"/>
          <w:sz w:val="24"/>
          <w:lang w:val="zh-CN"/>
        </w:rPr>
      </w:pPr>
      <w:r>
        <w:rPr>
          <w:rFonts w:hint="eastAsia" w:ascii="仿宋" w:hAnsi="仿宋" w:eastAsia="仿宋" w:cs="仿宋"/>
          <w:kern w:val="0"/>
          <w:sz w:val="24"/>
          <w:lang w:val="zh-CN"/>
        </w:rPr>
        <w:t>注册于</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（注册地址）的</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（投标人名称），系中华人民共和国合法企业；本人</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（授权人姓名）系该公司的法定代表</w:t>
      </w:r>
      <w:r>
        <w:rPr>
          <w:rFonts w:hint="eastAsia" w:ascii="仿宋" w:hAnsi="仿宋" w:eastAsia="仿宋" w:cs="仿宋"/>
          <w:kern w:val="0"/>
          <w:sz w:val="24"/>
          <w:szCs w:val="24"/>
          <w:lang w:val="zh-CN"/>
        </w:rPr>
        <w:t>人</w:t>
      </w:r>
      <w:r>
        <w:rPr>
          <w:rFonts w:hint="eastAsia" w:ascii="仿宋" w:hAnsi="仿宋" w:eastAsia="仿宋" w:cs="仿宋"/>
          <w:kern w:val="0"/>
          <w:sz w:val="24"/>
          <w:lang w:val="zh-CN"/>
        </w:rPr>
        <w:t>（分公司负责人）。现特授权本单位的（被授权人姓名）</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（身份证号码）</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为我公司合法代理人，全权代表我公司办理就</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项目的投标、谈判、签约等具体工作，并签署全部有关的文件、协议及合同。</w:t>
      </w:r>
    </w:p>
    <w:p w14:paraId="5B19B1E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eastAsia" w:ascii="仿宋" w:hAnsi="仿宋" w:eastAsia="仿宋" w:cs="仿宋"/>
          <w:kern w:val="0"/>
          <w:sz w:val="24"/>
          <w:lang w:val="zh-CN"/>
        </w:rPr>
      </w:pPr>
      <w:r>
        <w:rPr>
          <w:rFonts w:hint="eastAsia" w:ascii="仿宋" w:hAnsi="仿宋" w:eastAsia="仿宋" w:cs="仿宋"/>
          <w:kern w:val="0"/>
          <w:sz w:val="24"/>
          <w:lang w:val="zh-CN"/>
        </w:rPr>
        <w:t>我公司对被授权人的签名负全部责任。</w:t>
      </w:r>
    </w:p>
    <w:p w14:paraId="44FD80F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eastAsia" w:ascii="仿宋" w:hAnsi="仿宋" w:eastAsia="仿宋" w:cs="仿宋"/>
          <w:kern w:val="0"/>
          <w:sz w:val="24"/>
          <w:lang w:val="zh-CN"/>
        </w:rPr>
      </w:pPr>
      <w:r>
        <w:rPr>
          <w:rFonts w:hint="eastAsia" w:ascii="仿宋" w:hAnsi="仿宋" w:eastAsia="仿宋" w:cs="仿宋"/>
          <w:kern w:val="0"/>
          <w:sz w:val="24"/>
          <w:lang w:val="zh-CN"/>
        </w:rPr>
        <w:t>在撤销授权的书面通知以前，本授权书一直有效。被授权人签署的所有文件（在授权书有效期内签署的）不因授权的撤销而失效。被授权人无转委托。特此声明。</w:t>
      </w:r>
    </w:p>
    <w:p w14:paraId="38897CA7">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被授权人身份证复印件：</w:t>
      </w:r>
    </w:p>
    <w:p w14:paraId="66D06AC6">
      <w:pPr>
        <w:spacing w:line="400" w:lineRule="exact"/>
        <w:ind w:firstLine="480" w:firstLineChars="200"/>
        <w:rPr>
          <w:rFonts w:hint="eastAsia" w:ascii="仿宋" w:hAnsi="仿宋" w:eastAsia="仿宋" w:cs="仿宋"/>
          <w:kern w:val="0"/>
          <w:sz w:val="24"/>
          <w:lang w:val="zh-CN"/>
        </w:rPr>
      </w:pPr>
    </w:p>
    <w:p w14:paraId="0CE83497">
      <w:pPr>
        <w:spacing w:line="400" w:lineRule="exact"/>
        <w:ind w:firstLine="480" w:firstLineChars="200"/>
        <w:rPr>
          <w:rFonts w:hint="eastAsia" w:ascii="仿宋" w:hAnsi="仿宋" w:eastAsia="仿宋" w:cs="仿宋"/>
          <w:kern w:val="0"/>
          <w:sz w:val="24"/>
          <w:lang w:val="zh-CN"/>
        </w:rPr>
      </w:pPr>
    </w:p>
    <w:p w14:paraId="226785D6">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投标人公章：</w:t>
      </w:r>
    </w:p>
    <w:p w14:paraId="3351F279">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 xml:space="preserve">授权人签名：                       职        务：                </w:t>
      </w:r>
    </w:p>
    <w:p w14:paraId="2B889E38">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 xml:space="preserve">被授权人签名：                     </w:t>
      </w:r>
    </w:p>
    <w:p w14:paraId="34DF3ADF">
      <w:pPr>
        <w:spacing w:line="400" w:lineRule="exact"/>
        <w:ind w:firstLine="480" w:firstLineChars="200"/>
        <w:rPr>
          <w:rFonts w:hint="eastAsia" w:ascii="仿宋" w:hAnsi="仿宋" w:eastAsia="仿宋" w:cs="仿宋"/>
          <w:kern w:val="0"/>
          <w:sz w:val="24"/>
          <w:lang w:val="zh-CN"/>
        </w:rPr>
      </w:pPr>
    </w:p>
    <w:p w14:paraId="338D3D30">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注：投标人法定代表人参加投标的，提供法定代表人证明书和身份证明即可。</w:t>
      </w:r>
    </w:p>
    <w:p w14:paraId="4987EF2B">
      <w:pPr>
        <w:spacing w:line="400" w:lineRule="exact"/>
        <w:ind w:firstLine="480" w:firstLineChars="200"/>
        <w:rPr>
          <w:rFonts w:hint="eastAsia" w:ascii="仿宋" w:hAnsi="仿宋" w:eastAsia="仿宋" w:cs="仿宋"/>
          <w:kern w:val="0"/>
          <w:sz w:val="24"/>
          <w:lang w:val="zh-CN"/>
        </w:rPr>
      </w:pPr>
    </w:p>
    <w:p w14:paraId="5313B21E">
      <w:pPr>
        <w:spacing w:line="400" w:lineRule="exact"/>
        <w:ind w:firstLine="480" w:firstLineChars="200"/>
        <w:rPr>
          <w:rFonts w:hint="eastAsia" w:ascii="仿宋" w:hAnsi="仿宋" w:eastAsia="仿宋" w:cs="仿宋"/>
          <w:kern w:val="0"/>
          <w:sz w:val="24"/>
          <w:lang w:val="zh-CN"/>
        </w:rPr>
      </w:pPr>
    </w:p>
    <w:p w14:paraId="2AAACCE9">
      <w:pPr>
        <w:spacing w:line="400" w:lineRule="exact"/>
        <w:ind w:firstLine="480" w:firstLineChars="200"/>
        <w:rPr>
          <w:rFonts w:hint="eastAsia" w:ascii="仿宋" w:hAnsi="仿宋" w:eastAsia="仿宋" w:cs="仿宋"/>
          <w:kern w:val="0"/>
          <w:sz w:val="24"/>
          <w:lang w:val="zh-CN"/>
        </w:rPr>
      </w:pPr>
    </w:p>
    <w:p w14:paraId="3D1AE967">
      <w:pPr>
        <w:pStyle w:val="10"/>
        <w:ind w:left="0" w:leftChars="0" w:firstLine="0" w:firstLineChars="0"/>
        <w:rPr>
          <w:rFonts w:hint="eastAsia" w:ascii="仿宋" w:hAnsi="仿宋" w:eastAsia="仿宋" w:cs="仿宋"/>
          <w:lang w:val="zh-CN"/>
        </w:rPr>
      </w:pPr>
    </w:p>
    <w:p w14:paraId="59BA273E">
      <w:pPr>
        <w:shd w:val="clear" w:color="auto" w:fill="auto"/>
        <w:spacing w:line="360" w:lineRule="auto"/>
        <w:jc w:val="center"/>
        <w:outlineLvl w:val="9"/>
        <w:rPr>
          <w:rFonts w:hint="eastAsia" w:ascii="仿宋" w:hAnsi="仿宋" w:eastAsia="仿宋" w:cs="仿宋"/>
          <w:b/>
          <w:color w:val="auto"/>
          <w:spacing w:val="-6"/>
          <w:sz w:val="24"/>
          <w:highlight w:val="none"/>
        </w:rPr>
      </w:pPr>
    </w:p>
    <w:p w14:paraId="4FBA2335">
      <w:pPr>
        <w:pStyle w:val="4"/>
        <w:bidi w:val="0"/>
        <w:jc w:val="left"/>
        <w:rPr>
          <w:rFonts w:hint="eastAsia" w:ascii="仿宋" w:hAnsi="仿宋" w:eastAsia="仿宋" w:cs="仿宋"/>
          <w:kern w:val="0"/>
          <w:sz w:val="28"/>
          <w:szCs w:val="28"/>
          <w:lang w:eastAsia="zh-CN"/>
        </w:rPr>
      </w:pPr>
      <w:r>
        <w:rPr>
          <w:rFonts w:hint="eastAsia" w:ascii="仿宋" w:hAnsi="仿宋" w:eastAsia="仿宋" w:cs="仿宋"/>
          <w:b/>
          <w:color w:val="auto"/>
          <w:spacing w:val="-6"/>
          <w:sz w:val="24"/>
          <w:highlight w:val="none"/>
        </w:rPr>
        <w:br w:type="page"/>
      </w:r>
      <w:bookmarkStart w:id="6" w:name="_Toc2860"/>
      <w:r>
        <w:rPr>
          <w:rFonts w:hint="eastAsia" w:ascii="仿宋" w:hAnsi="仿宋" w:eastAsia="仿宋" w:cs="仿宋"/>
          <w:b/>
          <w:color w:val="auto"/>
          <w:sz w:val="28"/>
          <w:szCs w:val="28"/>
          <w:highlight w:val="none"/>
        </w:rPr>
        <w:t>附件</w:t>
      </w:r>
      <w:r>
        <w:rPr>
          <w:rFonts w:hint="eastAsia" w:ascii="仿宋" w:hAnsi="仿宋" w:eastAsia="仿宋" w:cs="仿宋"/>
          <w:b/>
          <w:color w:val="auto"/>
          <w:sz w:val="28"/>
          <w:szCs w:val="28"/>
          <w:highlight w:val="none"/>
          <w:lang w:val="en-US" w:eastAsia="zh-CN"/>
        </w:rPr>
        <w:t>五</w:t>
      </w:r>
      <w:bookmarkEnd w:id="6"/>
    </w:p>
    <w:p w14:paraId="0083E50B">
      <w:pPr>
        <w:bidi w:val="0"/>
        <w:jc w:val="center"/>
        <w:rPr>
          <w:rFonts w:hint="eastAsia" w:ascii="仿宋" w:hAnsi="仿宋" w:eastAsia="仿宋" w:cs="仿宋"/>
          <w:b/>
          <w:bCs/>
          <w:sz w:val="28"/>
          <w:szCs w:val="28"/>
        </w:rPr>
      </w:pPr>
      <w:bookmarkStart w:id="7" w:name="_Toc4186"/>
      <w:r>
        <w:rPr>
          <w:rFonts w:hint="eastAsia" w:ascii="仿宋" w:hAnsi="仿宋" w:eastAsia="仿宋" w:cs="仿宋"/>
          <w:b/>
          <w:bCs/>
          <w:sz w:val="28"/>
          <w:szCs w:val="28"/>
        </w:rPr>
        <w:t>中小企业声明函（格式）</w:t>
      </w:r>
      <w:bookmarkEnd w:id="7"/>
    </w:p>
    <w:p w14:paraId="0D54D4B1">
      <w:pPr>
        <w:shd w:val="clear" w:color="auto" w:fill="auto"/>
        <w:adjustRightInd w:val="0"/>
        <w:snapToGrid w:val="0"/>
        <w:spacing w:line="360" w:lineRule="auto"/>
        <w:ind w:firstLine="420" w:firstLineChars="200"/>
        <w:rPr>
          <w:rFonts w:hint="eastAsia" w:ascii="仿宋" w:hAnsi="仿宋" w:eastAsia="仿宋" w:cs="仿宋"/>
          <w:color w:val="auto"/>
          <w:szCs w:val="21"/>
          <w:highlight w:val="none"/>
        </w:rPr>
      </w:pPr>
    </w:p>
    <w:p w14:paraId="593E31C4">
      <w:pPr>
        <w:shd w:val="clear" w:color="auto" w:fill="auto"/>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本公司郑重声明，根据《政府采购促进中小企业发展管理办法》（财库</w:t>
      </w:r>
      <w:r>
        <w:rPr>
          <w:rFonts w:hint="eastAsia" w:ascii="仿宋" w:hAnsi="仿宋" w:eastAsia="仿宋" w:cs="仿宋"/>
          <w:color w:val="auto"/>
          <w:sz w:val="24"/>
          <w:szCs w:val="24"/>
          <w:highlight w:val="none"/>
          <w:lang w:eastAsia="zh-CN"/>
        </w:rPr>
        <w:t>〔2020〕46号</w:t>
      </w:r>
      <w:r>
        <w:rPr>
          <w:rFonts w:hint="eastAsia" w:ascii="仿宋" w:hAnsi="仿宋" w:eastAsia="仿宋" w:cs="仿宋"/>
          <w:color w:val="auto"/>
          <w:sz w:val="24"/>
          <w:szCs w:val="24"/>
          <w:highlight w:val="none"/>
        </w:rPr>
        <w:t>）的规定，本公司参加</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（单位名称）</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（项目名称）</w:t>
      </w:r>
      <w:r>
        <w:rPr>
          <w:rFonts w:hint="eastAsia" w:ascii="仿宋" w:hAnsi="仿宋" w:eastAsia="仿宋" w:cs="仿宋"/>
          <w:color w:val="auto"/>
          <w:sz w:val="24"/>
          <w:szCs w:val="24"/>
          <w:highlight w:val="none"/>
        </w:rPr>
        <w:t>采购活动，</w:t>
      </w:r>
      <w:r>
        <w:rPr>
          <w:rFonts w:hint="eastAsia" w:ascii="仿宋" w:hAnsi="仿宋" w:eastAsia="仿宋" w:cs="仿宋"/>
          <w:color w:val="auto"/>
          <w:sz w:val="24"/>
          <w:szCs w:val="24"/>
          <w:highlight w:val="none"/>
          <w:lang w:val="en-US" w:eastAsia="zh-CN"/>
        </w:rPr>
        <w:t>货物</w:t>
      </w:r>
      <w:r>
        <w:rPr>
          <w:rFonts w:hint="eastAsia" w:ascii="仿宋" w:hAnsi="仿宋" w:eastAsia="仿宋" w:cs="仿宋"/>
          <w:color w:val="auto"/>
          <w:sz w:val="24"/>
          <w:szCs w:val="24"/>
          <w:highlight w:val="none"/>
        </w:rPr>
        <w:t>全部由符合政策要求的中小企业</w:t>
      </w:r>
      <w:r>
        <w:rPr>
          <w:rFonts w:hint="eastAsia" w:ascii="仿宋" w:hAnsi="仿宋" w:eastAsia="仿宋" w:cs="仿宋"/>
          <w:color w:val="auto"/>
          <w:sz w:val="24"/>
          <w:szCs w:val="24"/>
          <w:highlight w:val="none"/>
          <w:lang w:val="en-US" w:eastAsia="zh-CN"/>
        </w:rPr>
        <w:t>制造</w:t>
      </w:r>
      <w:r>
        <w:rPr>
          <w:rFonts w:hint="eastAsia" w:ascii="仿宋" w:hAnsi="仿宋" w:eastAsia="仿宋" w:cs="仿宋"/>
          <w:color w:val="auto"/>
          <w:sz w:val="24"/>
          <w:szCs w:val="24"/>
          <w:highlight w:val="none"/>
        </w:rPr>
        <w:t>。相关企业的具体情况如下：</w:t>
      </w:r>
    </w:p>
    <w:p w14:paraId="058D92EE">
      <w:pPr>
        <w:widowControl/>
        <w:shd w:val="clear" w:color="auto" w:fill="auto"/>
        <w:spacing w:line="360" w:lineRule="auto"/>
        <w:ind w:firstLine="440" w:firstLineChars="200"/>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1.</w:t>
      </w:r>
      <w:r>
        <w:rPr>
          <w:rFonts w:hint="eastAsia" w:ascii="仿宋" w:hAnsi="仿宋" w:eastAsia="仿宋" w:cs="仿宋"/>
          <w:color w:val="auto"/>
          <w:kern w:val="0"/>
          <w:sz w:val="22"/>
          <w:szCs w:val="22"/>
          <w:highlight w:val="none"/>
          <w:u w:val="single"/>
          <w:lang w:val="en-US" w:eastAsia="zh-CN" w:bidi="ar"/>
        </w:rPr>
        <w:t xml:space="preserve"> 全遮光卷帘</w:t>
      </w:r>
      <w:r>
        <w:rPr>
          <w:rFonts w:hint="eastAsia" w:ascii="仿宋" w:hAnsi="仿宋" w:eastAsia="仿宋" w:cs="仿宋"/>
          <w:color w:val="auto"/>
          <w:kern w:val="0"/>
          <w:sz w:val="22"/>
          <w:szCs w:val="22"/>
          <w:highlight w:val="none"/>
          <w:u w:val="single"/>
          <w:lang w:bidi="ar"/>
        </w:rPr>
        <w:t xml:space="preserve"> </w:t>
      </w:r>
      <w:r>
        <w:rPr>
          <w:rFonts w:hint="eastAsia" w:ascii="仿宋" w:hAnsi="仿宋" w:eastAsia="仿宋" w:cs="仿宋"/>
          <w:color w:val="auto"/>
          <w:sz w:val="24"/>
          <w:highlight w:val="none"/>
        </w:rPr>
        <w:t>（标的名称），属于工业；制造商为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kern w:val="0"/>
          <w:sz w:val="24"/>
          <w:highlight w:val="none"/>
        </w:rPr>
        <w:t>☐</w:t>
      </w:r>
      <w:r>
        <w:rPr>
          <w:rFonts w:hint="eastAsia" w:ascii="仿宋" w:hAnsi="仿宋" w:eastAsia="仿宋" w:cs="仿宋"/>
          <w:iCs/>
          <w:color w:val="auto"/>
          <w:sz w:val="24"/>
          <w:highlight w:val="none"/>
        </w:rPr>
        <w:t>中型企业</w:t>
      </w:r>
      <w:r>
        <w:rPr>
          <w:rFonts w:hint="eastAsia" w:ascii="仿宋" w:hAnsi="仿宋" w:eastAsia="仿宋" w:cs="仿宋"/>
          <w:color w:val="auto"/>
          <w:kern w:val="0"/>
          <w:sz w:val="24"/>
          <w:highlight w:val="none"/>
        </w:rPr>
        <w:t>☐</w:t>
      </w:r>
      <w:r>
        <w:rPr>
          <w:rFonts w:hint="eastAsia" w:ascii="仿宋" w:hAnsi="仿宋" w:eastAsia="仿宋" w:cs="仿宋"/>
          <w:iCs/>
          <w:color w:val="auto"/>
          <w:sz w:val="24"/>
          <w:highlight w:val="none"/>
        </w:rPr>
        <w:t>小型企业</w:t>
      </w:r>
      <w:r>
        <w:rPr>
          <w:rFonts w:hint="eastAsia" w:ascii="仿宋" w:hAnsi="仿宋" w:eastAsia="仿宋" w:cs="仿宋"/>
          <w:color w:val="auto"/>
          <w:kern w:val="0"/>
          <w:sz w:val="24"/>
          <w:highlight w:val="none"/>
        </w:rPr>
        <w:t>☐</w:t>
      </w:r>
      <w:r>
        <w:rPr>
          <w:rFonts w:hint="eastAsia" w:ascii="仿宋" w:hAnsi="仿宋" w:eastAsia="仿宋" w:cs="仿宋"/>
          <w:iCs/>
          <w:color w:val="auto"/>
          <w:sz w:val="24"/>
          <w:highlight w:val="none"/>
        </w:rPr>
        <w:t>微型企业；</w:t>
      </w:r>
    </w:p>
    <w:p w14:paraId="0501FACE">
      <w:pPr>
        <w:widowControl/>
        <w:shd w:val="clear" w:color="auto" w:fill="auto"/>
        <w:spacing w:line="360" w:lineRule="auto"/>
        <w:ind w:firstLine="440" w:firstLineChars="200"/>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2.</w:t>
      </w:r>
      <w:r>
        <w:rPr>
          <w:rFonts w:hint="eastAsia" w:ascii="仿宋" w:hAnsi="仿宋" w:eastAsia="仿宋" w:cs="仿宋"/>
          <w:color w:val="auto"/>
          <w:kern w:val="0"/>
          <w:sz w:val="22"/>
          <w:szCs w:val="22"/>
          <w:highlight w:val="none"/>
          <w:u w:val="single"/>
          <w:lang w:val="en-US" w:eastAsia="zh-CN" w:bidi="ar"/>
        </w:rPr>
        <w:t xml:space="preserve"> 布帘 </w:t>
      </w:r>
      <w:r>
        <w:rPr>
          <w:rFonts w:hint="eastAsia" w:ascii="仿宋" w:hAnsi="仿宋" w:eastAsia="仿宋" w:cs="仿宋"/>
          <w:color w:val="auto"/>
          <w:sz w:val="24"/>
          <w:highlight w:val="none"/>
        </w:rPr>
        <w:t>（标的名称），属于工业；制造商为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kern w:val="0"/>
          <w:sz w:val="24"/>
          <w:highlight w:val="none"/>
        </w:rPr>
        <w:t>☐</w:t>
      </w:r>
      <w:r>
        <w:rPr>
          <w:rFonts w:hint="eastAsia" w:ascii="仿宋" w:hAnsi="仿宋" w:eastAsia="仿宋" w:cs="仿宋"/>
          <w:iCs/>
          <w:color w:val="auto"/>
          <w:sz w:val="24"/>
          <w:highlight w:val="none"/>
        </w:rPr>
        <w:t>中型企业</w:t>
      </w:r>
      <w:r>
        <w:rPr>
          <w:rFonts w:hint="eastAsia" w:ascii="仿宋" w:hAnsi="仿宋" w:eastAsia="仿宋" w:cs="仿宋"/>
          <w:color w:val="auto"/>
          <w:kern w:val="0"/>
          <w:sz w:val="24"/>
          <w:highlight w:val="none"/>
        </w:rPr>
        <w:t>☐</w:t>
      </w:r>
      <w:r>
        <w:rPr>
          <w:rFonts w:hint="eastAsia" w:ascii="仿宋" w:hAnsi="仿宋" w:eastAsia="仿宋" w:cs="仿宋"/>
          <w:iCs/>
          <w:color w:val="auto"/>
          <w:sz w:val="24"/>
          <w:highlight w:val="none"/>
        </w:rPr>
        <w:t>小型企业</w:t>
      </w:r>
      <w:r>
        <w:rPr>
          <w:rFonts w:hint="eastAsia" w:ascii="仿宋" w:hAnsi="仿宋" w:eastAsia="仿宋" w:cs="仿宋"/>
          <w:color w:val="auto"/>
          <w:kern w:val="0"/>
          <w:sz w:val="24"/>
          <w:highlight w:val="none"/>
        </w:rPr>
        <w:t>☐</w:t>
      </w:r>
      <w:r>
        <w:rPr>
          <w:rFonts w:hint="eastAsia" w:ascii="仿宋" w:hAnsi="仿宋" w:eastAsia="仿宋" w:cs="仿宋"/>
          <w:iCs/>
          <w:color w:val="auto"/>
          <w:sz w:val="24"/>
          <w:highlight w:val="none"/>
        </w:rPr>
        <w:t>微型企业；</w:t>
      </w:r>
    </w:p>
    <w:p w14:paraId="6B0ADC7C">
      <w:pPr>
        <w:widowControl/>
        <w:shd w:val="clear" w:color="auto" w:fill="auto"/>
        <w:spacing w:line="360" w:lineRule="auto"/>
        <w:ind w:firstLine="440" w:firstLineChars="200"/>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3.</w:t>
      </w:r>
      <w:r>
        <w:rPr>
          <w:rFonts w:hint="eastAsia" w:ascii="仿宋" w:hAnsi="仿宋" w:eastAsia="仿宋" w:cs="仿宋"/>
          <w:color w:val="auto"/>
          <w:kern w:val="0"/>
          <w:sz w:val="22"/>
          <w:szCs w:val="22"/>
          <w:highlight w:val="none"/>
          <w:u w:val="single"/>
          <w:lang w:bidi="ar"/>
        </w:rPr>
        <w:t xml:space="preserve"> 轨道 </w:t>
      </w:r>
      <w:r>
        <w:rPr>
          <w:rFonts w:hint="eastAsia" w:ascii="仿宋" w:hAnsi="仿宋" w:eastAsia="仿宋" w:cs="仿宋"/>
          <w:color w:val="auto"/>
          <w:sz w:val="24"/>
          <w:highlight w:val="none"/>
        </w:rPr>
        <w:t>标的名称），属于工业；制造商为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kern w:val="0"/>
          <w:sz w:val="24"/>
          <w:highlight w:val="none"/>
        </w:rPr>
        <w:t>☐</w:t>
      </w:r>
      <w:r>
        <w:rPr>
          <w:rFonts w:hint="eastAsia" w:ascii="仿宋" w:hAnsi="仿宋" w:eastAsia="仿宋" w:cs="仿宋"/>
          <w:iCs/>
          <w:color w:val="auto"/>
          <w:sz w:val="24"/>
          <w:highlight w:val="none"/>
        </w:rPr>
        <w:t>中型企业</w:t>
      </w:r>
      <w:r>
        <w:rPr>
          <w:rFonts w:hint="eastAsia" w:ascii="仿宋" w:hAnsi="仿宋" w:eastAsia="仿宋" w:cs="仿宋"/>
          <w:color w:val="auto"/>
          <w:kern w:val="0"/>
          <w:sz w:val="24"/>
          <w:highlight w:val="none"/>
        </w:rPr>
        <w:t>☐</w:t>
      </w:r>
      <w:r>
        <w:rPr>
          <w:rFonts w:hint="eastAsia" w:ascii="仿宋" w:hAnsi="仿宋" w:eastAsia="仿宋" w:cs="仿宋"/>
          <w:iCs/>
          <w:color w:val="auto"/>
          <w:sz w:val="24"/>
          <w:highlight w:val="none"/>
        </w:rPr>
        <w:t>小型企业</w:t>
      </w:r>
      <w:r>
        <w:rPr>
          <w:rFonts w:hint="eastAsia" w:ascii="仿宋" w:hAnsi="仿宋" w:eastAsia="仿宋" w:cs="仿宋"/>
          <w:color w:val="auto"/>
          <w:kern w:val="0"/>
          <w:sz w:val="24"/>
          <w:highlight w:val="none"/>
        </w:rPr>
        <w:t>☐</w:t>
      </w:r>
      <w:r>
        <w:rPr>
          <w:rFonts w:hint="eastAsia" w:ascii="仿宋" w:hAnsi="仿宋" w:eastAsia="仿宋" w:cs="仿宋"/>
          <w:iCs/>
          <w:color w:val="auto"/>
          <w:sz w:val="24"/>
          <w:highlight w:val="none"/>
        </w:rPr>
        <w:t>微型企业；</w:t>
      </w:r>
    </w:p>
    <w:p w14:paraId="5E244DB6">
      <w:pPr>
        <w:widowControl/>
        <w:shd w:val="clear" w:color="auto" w:fill="auto"/>
        <w:spacing w:line="360" w:lineRule="auto"/>
        <w:ind w:firstLine="440" w:firstLineChars="200"/>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4.</w:t>
      </w:r>
      <w:r>
        <w:rPr>
          <w:rFonts w:hint="eastAsia" w:ascii="仿宋" w:hAnsi="仿宋" w:eastAsia="仿宋" w:cs="仿宋"/>
          <w:color w:val="auto"/>
          <w:kern w:val="0"/>
          <w:sz w:val="22"/>
          <w:szCs w:val="22"/>
          <w:highlight w:val="none"/>
          <w:u w:val="single"/>
          <w:lang w:bidi="ar"/>
        </w:rPr>
        <w:t xml:space="preserve"> 医用隔帘 </w:t>
      </w:r>
      <w:r>
        <w:rPr>
          <w:rFonts w:hint="eastAsia" w:ascii="仿宋" w:hAnsi="仿宋" w:eastAsia="仿宋" w:cs="仿宋"/>
          <w:color w:val="auto"/>
          <w:sz w:val="24"/>
          <w:highlight w:val="none"/>
        </w:rPr>
        <w:t>（标的名称），属于工业；制造商为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kern w:val="0"/>
          <w:sz w:val="24"/>
          <w:highlight w:val="none"/>
        </w:rPr>
        <w:t>☐</w:t>
      </w:r>
      <w:r>
        <w:rPr>
          <w:rFonts w:hint="eastAsia" w:ascii="仿宋" w:hAnsi="仿宋" w:eastAsia="仿宋" w:cs="仿宋"/>
          <w:iCs/>
          <w:color w:val="auto"/>
          <w:sz w:val="24"/>
          <w:highlight w:val="none"/>
        </w:rPr>
        <w:t>中型企业</w:t>
      </w:r>
      <w:r>
        <w:rPr>
          <w:rFonts w:hint="eastAsia" w:ascii="仿宋" w:hAnsi="仿宋" w:eastAsia="仿宋" w:cs="仿宋"/>
          <w:color w:val="auto"/>
          <w:kern w:val="0"/>
          <w:sz w:val="24"/>
          <w:highlight w:val="none"/>
        </w:rPr>
        <w:t>☐</w:t>
      </w:r>
      <w:r>
        <w:rPr>
          <w:rFonts w:hint="eastAsia" w:ascii="仿宋" w:hAnsi="仿宋" w:eastAsia="仿宋" w:cs="仿宋"/>
          <w:iCs/>
          <w:color w:val="auto"/>
          <w:sz w:val="24"/>
          <w:highlight w:val="none"/>
        </w:rPr>
        <w:t>小型企业</w:t>
      </w:r>
      <w:r>
        <w:rPr>
          <w:rFonts w:hint="eastAsia" w:ascii="仿宋" w:hAnsi="仿宋" w:eastAsia="仿宋" w:cs="仿宋"/>
          <w:color w:val="auto"/>
          <w:kern w:val="0"/>
          <w:sz w:val="24"/>
          <w:highlight w:val="none"/>
        </w:rPr>
        <w:t>☐</w:t>
      </w:r>
      <w:r>
        <w:rPr>
          <w:rFonts w:hint="eastAsia" w:ascii="仿宋" w:hAnsi="仿宋" w:eastAsia="仿宋" w:cs="仿宋"/>
          <w:iCs/>
          <w:color w:val="auto"/>
          <w:sz w:val="24"/>
          <w:highlight w:val="none"/>
        </w:rPr>
        <w:t>微型企业；</w:t>
      </w:r>
    </w:p>
    <w:p w14:paraId="628A89A3">
      <w:pPr>
        <w:shd w:val="clear" w:color="auto" w:fill="auto"/>
        <w:adjustRightInd w:val="0"/>
        <w:snapToGrid w:val="0"/>
        <w:spacing w:line="360" w:lineRule="auto"/>
        <w:ind w:firstLine="440" w:firstLineChars="200"/>
        <w:rPr>
          <w:rFonts w:hint="eastAsia" w:ascii="仿宋" w:hAnsi="仿宋" w:eastAsia="仿宋" w:cs="仿宋"/>
          <w:color w:val="auto"/>
          <w:sz w:val="24"/>
          <w:szCs w:val="24"/>
          <w:highlight w:val="none"/>
        </w:rPr>
      </w:pPr>
      <w:r>
        <w:rPr>
          <w:rFonts w:hint="eastAsia" w:ascii="仿宋" w:hAnsi="仿宋" w:eastAsia="仿宋" w:cs="仿宋"/>
          <w:color w:val="auto"/>
          <w:sz w:val="22"/>
          <w:szCs w:val="22"/>
          <w:highlight w:val="none"/>
          <w:lang w:val="en-US" w:eastAsia="zh-CN"/>
        </w:rPr>
        <w:t>5.</w:t>
      </w:r>
      <w:r>
        <w:rPr>
          <w:rFonts w:hint="eastAsia" w:ascii="仿宋" w:hAnsi="仿宋" w:eastAsia="仿宋" w:cs="仿宋"/>
          <w:color w:val="auto"/>
          <w:kern w:val="0"/>
          <w:sz w:val="22"/>
          <w:szCs w:val="22"/>
          <w:highlight w:val="none"/>
          <w:u w:val="single"/>
          <w:lang w:bidi="ar"/>
        </w:rPr>
        <w:t xml:space="preserve"> 磨砂隐私装饰膜 </w:t>
      </w:r>
      <w:r>
        <w:rPr>
          <w:rFonts w:hint="eastAsia" w:ascii="仿宋" w:hAnsi="仿宋" w:eastAsia="仿宋" w:cs="仿宋"/>
          <w:color w:val="auto"/>
          <w:sz w:val="24"/>
          <w:highlight w:val="none"/>
        </w:rPr>
        <w:t>（标的名称），属于工业；制造商为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kern w:val="0"/>
          <w:sz w:val="24"/>
          <w:highlight w:val="none"/>
        </w:rPr>
        <w:t>☐</w:t>
      </w:r>
      <w:r>
        <w:rPr>
          <w:rFonts w:hint="eastAsia" w:ascii="仿宋" w:hAnsi="仿宋" w:eastAsia="仿宋" w:cs="仿宋"/>
          <w:iCs/>
          <w:color w:val="auto"/>
          <w:sz w:val="24"/>
          <w:highlight w:val="none"/>
        </w:rPr>
        <w:t>中型企业</w:t>
      </w:r>
      <w:r>
        <w:rPr>
          <w:rFonts w:hint="eastAsia" w:ascii="仿宋" w:hAnsi="仿宋" w:eastAsia="仿宋" w:cs="仿宋"/>
          <w:color w:val="auto"/>
          <w:kern w:val="0"/>
          <w:sz w:val="24"/>
          <w:highlight w:val="none"/>
        </w:rPr>
        <w:t>☐</w:t>
      </w:r>
      <w:r>
        <w:rPr>
          <w:rFonts w:hint="eastAsia" w:ascii="仿宋" w:hAnsi="仿宋" w:eastAsia="仿宋" w:cs="仿宋"/>
          <w:iCs/>
          <w:color w:val="auto"/>
          <w:sz w:val="24"/>
          <w:highlight w:val="none"/>
        </w:rPr>
        <w:t>小型企业</w:t>
      </w:r>
      <w:r>
        <w:rPr>
          <w:rFonts w:hint="eastAsia" w:ascii="仿宋" w:hAnsi="仿宋" w:eastAsia="仿宋" w:cs="仿宋"/>
          <w:color w:val="auto"/>
          <w:kern w:val="0"/>
          <w:sz w:val="24"/>
          <w:highlight w:val="none"/>
        </w:rPr>
        <w:t>☐</w:t>
      </w:r>
      <w:r>
        <w:rPr>
          <w:rFonts w:hint="eastAsia" w:ascii="仿宋" w:hAnsi="仿宋" w:eastAsia="仿宋" w:cs="仿宋"/>
          <w:iCs/>
          <w:color w:val="auto"/>
          <w:sz w:val="24"/>
          <w:highlight w:val="none"/>
        </w:rPr>
        <w:t>微型企业；</w:t>
      </w:r>
      <w:r>
        <w:rPr>
          <w:rFonts w:hint="eastAsia" w:ascii="仿宋" w:hAnsi="仿宋" w:eastAsia="仿宋" w:cs="仿宋"/>
          <w:color w:val="auto"/>
          <w:sz w:val="24"/>
          <w:szCs w:val="24"/>
          <w:highlight w:val="none"/>
        </w:rPr>
        <w:t>以上企业，不属于大企业的分支机构，不存在控股股东为大企业的情形，也不存在与大企业的负责人为同一人的情形。</w:t>
      </w:r>
    </w:p>
    <w:p w14:paraId="65770B0F">
      <w:pPr>
        <w:shd w:val="clear" w:color="auto" w:fill="auto"/>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本企业对上述声明内容的真实性负责。如有虚假，将依法承担相应责任。</w:t>
      </w:r>
    </w:p>
    <w:p w14:paraId="49D75751">
      <w:pPr>
        <w:shd w:val="clear" w:color="auto" w:fill="auto"/>
        <w:adjustRightInd w:val="0"/>
        <w:snapToGrid w:val="0"/>
        <w:spacing w:line="360" w:lineRule="auto"/>
        <w:ind w:firstLine="480" w:firstLineChars="200"/>
        <w:rPr>
          <w:rFonts w:hint="eastAsia" w:ascii="仿宋" w:hAnsi="仿宋" w:eastAsia="仿宋" w:cs="仿宋"/>
          <w:color w:val="auto"/>
          <w:sz w:val="24"/>
          <w:szCs w:val="24"/>
          <w:highlight w:val="none"/>
        </w:rPr>
      </w:pPr>
    </w:p>
    <w:p w14:paraId="36C426A5">
      <w:pPr>
        <w:shd w:val="clear" w:color="auto" w:fill="auto"/>
        <w:adjustRightInd w:val="0"/>
        <w:snapToGrid w:val="0"/>
        <w:spacing w:line="360" w:lineRule="auto"/>
        <w:ind w:firstLine="480" w:firstLineChars="200"/>
        <w:rPr>
          <w:rFonts w:hint="eastAsia" w:ascii="仿宋" w:hAnsi="仿宋" w:eastAsia="仿宋" w:cs="仿宋"/>
          <w:color w:val="auto"/>
          <w:sz w:val="24"/>
          <w:szCs w:val="24"/>
          <w:highlight w:val="none"/>
        </w:rPr>
      </w:pPr>
    </w:p>
    <w:p w14:paraId="581A283F">
      <w:pPr>
        <w:shd w:val="clear" w:color="auto" w:fill="auto"/>
        <w:adjustRightInd w:val="0"/>
        <w:snapToGrid w:val="0"/>
        <w:spacing w:line="360" w:lineRule="auto"/>
        <w:ind w:firstLine="480" w:firstLineChars="200"/>
        <w:rPr>
          <w:rFonts w:hint="eastAsia" w:ascii="仿宋" w:hAnsi="仿宋" w:eastAsia="仿宋" w:cs="仿宋"/>
          <w:color w:val="auto"/>
          <w:sz w:val="24"/>
          <w:szCs w:val="24"/>
          <w:highlight w:val="none"/>
        </w:rPr>
      </w:pPr>
    </w:p>
    <w:p w14:paraId="749942F4">
      <w:pPr>
        <w:shd w:val="clear" w:color="auto" w:fill="auto"/>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企业名称（盖章）：</w:t>
      </w:r>
    </w:p>
    <w:p w14:paraId="7CB0504F">
      <w:pPr>
        <w:shd w:val="clear" w:color="auto" w:fill="auto"/>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p>
    <w:p w14:paraId="098ECC0C">
      <w:pPr>
        <w:shd w:val="clear" w:color="auto" w:fill="auto"/>
        <w:adjustRightInd w:val="0"/>
        <w:snapToGrid w:val="0"/>
        <w:spacing w:line="360" w:lineRule="auto"/>
        <w:ind w:firstLine="420" w:firstLineChars="200"/>
        <w:rPr>
          <w:rFonts w:hint="eastAsia" w:ascii="仿宋" w:hAnsi="仿宋" w:eastAsia="仿宋" w:cs="仿宋"/>
          <w:color w:val="auto"/>
          <w:szCs w:val="21"/>
          <w:highlight w:val="none"/>
        </w:rPr>
      </w:pPr>
    </w:p>
    <w:p w14:paraId="29161B7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注：</w:t>
      </w:r>
    </w:p>
    <w:p w14:paraId="1F736B51">
      <w:pPr>
        <w:numPr>
          <w:ilvl w:val="0"/>
          <w:numId w:val="0"/>
        </w:numPr>
        <w:adjustRightInd w:val="0"/>
        <w:snapToGrid w:val="0"/>
        <w:spacing w:line="360" w:lineRule="auto"/>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kern w:val="2"/>
          <w:sz w:val="21"/>
          <w:szCs w:val="21"/>
          <w:highlight w:val="none"/>
          <w:lang w:val="en-US" w:eastAsia="zh-CN" w:bidi="ar-SA"/>
        </w:rPr>
        <w:t>1.</w:t>
      </w:r>
      <w:r>
        <w:rPr>
          <w:rFonts w:hint="eastAsia" w:ascii="仿宋" w:hAnsi="仿宋" w:eastAsia="仿宋" w:cs="仿宋"/>
          <w:b/>
          <w:bCs/>
          <w:color w:val="auto"/>
          <w:szCs w:val="21"/>
          <w:highlight w:val="none"/>
        </w:rPr>
        <w:t>本项目属性为货物，采购标的对应的中小企业划分标准所属行业为工业，中小企业划型标准：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981C774">
      <w:pPr>
        <w:adjustRightInd w:val="0"/>
        <w:snapToGrid w:val="0"/>
        <w:spacing w:line="360" w:lineRule="auto"/>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2.</w:t>
      </w:r>
      <w:r>
        <w:rPr>
          <w:rFonts w:hint="eastAsia" w:ascii="仿宋" w:hAnsi="仿宋" w:eastAsia="仿宋" w:cs="仿宋"/>
          <w:b/>
          <w:bCs/>
          <w:color w:val="auto"/>
          <w:szCs w:val="21"/>
          <w:highlight w:val="none"/>
        </w:rPr>
        <w:t>中小企业参加采购活动，应当出具财库</w:t>
      </w:r>
      <w:r>
        <w:rPr>
          <w:rFonts w:hint="eastAsia" w:ascii="仿宋" w:hAnsi="仿宋" w:eastAsia="仿宋" w:cs="仿宋"/>
          <w:b/>
          <w:bCs/>
          <w:color w:val="auto"/>
          <w:szCs w:val="21"/>
          <w:highlight w:val="none"/>
          <w:lang w:eastAsia="zh-CN"/>
        </w:rPr>
        <w:t>〔2020〕46号</w:t>
      </w:r>
      <w:r>
        <w:rPr>
          <w:rFonts w:hint="eastAsia" w:ascii="仿宋" w:hAnsi="仿宋" w:eastAsia="仿宋" w:cs="仿宋"/>
          <w:b/>
          <w:bCs/>
          <w:color w:val="auto"/>
          <w:szCs w:val="21"/>
          <w:highlight w:val="none"/>
        </w:rPr>
        <w:t>文件规定的《中小企业声明函》，否则不得享受相关中小企业扶持政策</w:t>
      </w:r>
      <w:r>
        <w:rPr>
          <w:rFonts w:hint="eastAsia" w:ascii="仿宋" w:hAnsi="仿宋" w:eastAsia="仿宋" w:cs="仿宋"/>
          <w:b/>
          <w:bCs/>
          <w:color w:val="auto"/>
          <w:szCs w:val="21"/>
          <w:highlight w:val="none"/>
          <w:lang w:eastAsia="zh-CN"/>
        </w:rPr>
        <w:t>；</w:t>
      </w:r>
    </w:p>
    <w:p w14:paraId="3625D118">
      <w:pPr>
        <w:adjustRightInd w:val="0"/>
        <w:snapToGrid w:val="0"/>
        <w:spacing w:line="360" w:lineRule="auto"/>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3</w:t>
      </w:r>
      <w:r>
        <w:rPr>
          <w:rFonts w:hint="eastAsia" w:ascii="仿宋" w:hAnsi="仿宋" w:eastAsia="仿宋" w:cs="仿宋"/>
          <w:b/>
          <w:bCs/>
          <w:color w:val="auto"/>
          <w:szCs w:val="21"/>
          <w:highlight w:val="none"/>
        </w:rPr>
        <w:t>.从业人员、营业收入、资产总额填报上一年度数据，无上一年度数据的新成立企业可不填报</w:t>
      </w:r>
      <w:r>
        <w:rPr>
          <w:rFonts w:hint="eastAsia" w:ascii="仿宋" w:hAnsi="仿宋" w:eastAsia="仿宋" w:cs="仿宋"/>
          <w:b/>
          <w:bCs/>
          <w:color w:val="auto"/>
          <w:szCs w:val="21"/>
          <w:highlight w:val="none"/>
          <w:lang w:eastAsia="zh-CN"/>
        </w:rPr>
        <w:t>；</w:t>
      </w:r>
    </w:p>
    <w:p w14:paraId="19745F08">
      <w:pPr>
        <w:adjustRightInd w:val="0"/>
        <w:snapToGrid w:val="0"/>
        <w:spacing w:line="360" w:lineRule="auto"/>
        <w:ind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4</w:t>
      </w:r>
      <w:r>
        <w:rPr>
          <w:rFonts w:hint="eastAsia" w:ascii="仿宋" w:hAnsi="仿宋" w:eastAsia="仿宋" w:cs="仿宋"/>
          <w:b/>
          <w:bCs/>
          <w:color w:val="auto"/>
          <w:szCs w:val="21"/>
          <w:highlight w:val="none"/>
        </w:rPr>
        <w:t>.《中小企业声明函》填写不全的，视为未提供《中小企业声明函》（从业人员、营业收入、资产总额在中小企业划型标准规定中不涉及的除外），不得享受相关中小企业扶持政策；</w:t>
      </w:r>
    </w:p>
    <w:p w14:paraId="2982CC9C">
      <w:pPr>
        <w:keepNext w:val="0"/>
        <w:keepLines w:val="0"/>
        <w:pageBreakBefore w:val="0"/>
        <w:widowControl w:val="0"/>
        <w:shd w:val="clear" w:color="auto" w:fill="auto"/>
        <w:kinsoku/>
        <w:wordWrap/>
        <w:overflowPunct/>
        <w:topLinePunct w:val="0"/>
        <w:autoSpaceDE/>
        <w:bidi w:val="0"/>
        <w:adjustRightInd w:val="0"/>
        <w:snapToGrid w:val="0"/>
        <w:spacing w:line="360" w:lineRule="auto"/>
        <w:ind w:left="0" w:leftChars="0" w:firstLine="422" w:firstLineChars="200"/>
        <w:textAlignment w:val="auto"/>
        <w:outlineLvl w:val="9"/>
        <w:rPr>
          <w:rFonts w:hint="eastAsia" w:ascii="仿宋" w:hAnsi="仿宋" w:eastAsia="仿宋" w:cs="仿宋"/>
          <w:b/>
          <w:bCs/>
          <w:i w:val="0"/>
          <w:iCs w:val="0"/>
          <w:color w:val="auto"/>
          <w:sz w:val="21"/>
          <w:szCs w:val="21"/>
          <w:highlight w:val="none"/>
          <w:u w:val="none"/>
          <w:lang w:val="en-US" w:eastAsia="zh-CN"/>
        </w:rPr>
      </w:pPr>
      <w:r>
        <w:rPr>
          <w:rFonts w:hint="eastAsia" w:ascii="仿宋" w:hAnsi="仿宋" w:eastAsia="仿宋" w:cs="仿宋"/>
          <w:b/>
          <w:bCs/>
          <w:i w:val="0"/>
          <w:iCs w:val="0"/>
          <w:color w:val="auto"/>
          <w:sz w:val="21"/>
          <w:szCs w:val="21"/>
          <w:highlight w:val="none"/>
          <w:u w:val="none"/>
          <w:lang w:val="en-US" w:eastAsia="zh-CN"/>
        </w:rPr>
        <w:t>★5.《中小企业声明函》填写企业类型错误，以致该供应商享受本不能享受的中小企业扶持政策的，投标（响应）无效并依法承担法律责任。</w:t>
      </w:r>
    </w:p>
    <w:p w14:paraId="42BB0008">
      <w:pPr>
        <w:adjustRightInd w:val="0"/>
        <w:snapToGrid w:val="0"/>
        <w:spacing w:line="360" w:lineRule="auto"/>
        <w:ind w:firstLine="422" w:firstLineChars="200"/>
        <w:rPr>
          <w:rFonts w:hint="eastAsia" w:ascii="仿宋" w:hAnsi="仿宋" w:eastAsia="仿宋" w:cs="仿宋"/>
          <w:b/>
          <w:bCs/>
          <w:szCs w:val="21"/>
        </w:rPr>
      </w:pPr>
      <w:r>
        <w:rPr>
          <w:rFonts w:hint="eastAsia" w:ascii="仿宋" w:hAnsi="仿宋" w:eastAsia="仿宋" w:cs="仿宋"/>
          <w:b/>
          <w:bCs/>
          <w:color w:val="auto"/>
          <w:szCs w:val="21"/>
          <w:highlight w:val="none"/>
          <w:lang w:val="en-US" w:eastAsia="zh-CN"/>
        </w:rPr>
        <w:t>6</w:t>
      </w:r>
      <w:r>
        <w:rPr>
          <w:rFonts w:hint="eastAsia" w:ascii="仿宋" w:hAnsi="仿宋" w:eastAsia="仿宋" w:cs="仿宋"/>
          <w:b/>
          <w:bCs/>
          <w:color w:val="auto"/>
          <w:szCs w:val="21"/>
          <w:highlight w:val="none"/>
        </w:rPr>
        <w:t>.本项目仅以《中小企业声明函》作为评判投标人是否</w:t>
      </w:r>
      <w:r>
        <w:rPr>
          <w:rFonts w:hint="eastAsia" w:ascii="仿宋" w:hAnsi="仿宋" w:eastAsia="仿宋" w:cs="仿宋"/>
          <w:b/>
          <w:bCs/>
          <w:szCs w:val="21"/>
        </w:rPr>
        <w:t>属于中小企业的唯一依据。</w:t>
      </w:r>
    </w:p>
    <w:p w14:paraId="050BDFD0">
      <w:pPr>
        <w:pStyle w:val="4"/>
        <w:bidi w:val="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br w:type="page"/>
      </w:r>
      <w:r>
        <w:rPr>
          <w:rFonts w:hint="eastAsia" w:ascii="仿宋" w:hAnsi="仿宋" w:eastAsia="仿宋" w:cs="仿宋"/>
          <w:b/>
          <w:color w:val="auto"/>
          <w:sz w:val="28"/>
          <w:szCs w:val="28"/>
          <w:highlight w:val="none"/>
        </w:rPr>
        <w:t>附件</w:t>
      </w:r>
      <w:r>
        <w:rPr>
          <w:rFonts w:hint="eastAsia" w:ascii="仿宋" w:hAnsi="仿宋" w:eastAsia="仿宋" w:cs="仿宋"/>
          <w:b/>
          <w:color w:val="auto"/>
          <w:sz w:val="28"/>
          <w:szCs w:val="28"/>
          <w:highlight w:val="none"/>
          <w:lang w:val="en-US" w:eastAsia="zh-CN"/>
        </w:rPr>
        <w:t>六</w:t>
      </w:r>
    </w:p>
    <w:p w14:paraId="04D40C3A">
      <w:pPr>
        <w:bidi w:val="0"/>
        <w:jc w:val="center"/>
        <w:rPr>
          <w:rFonts w:hint="eastAsia" w:ascii="仿宋" w:hAnsi="仿宋" w:eastAsia="仿宋" w:cs="仿宋"/>
          <w:b/>
          <w:bCs/>
          <w:sz w:val="28"/>
          <w:szCs w:val="28"/>
        </w:rPr>
      </w:pPr>
      <w:bookmarkStart w:id="8" w:name="_Toc11764"/>
      <w:r>
        <w:rPr>
          <w:rFonts w:hint="eastAsia" w:ascii="仿宋" w:hAnsi="仿宋" w:eastAsia="仿宋" w:cs="仿宋"/>
          <w:b/>
          <w:bCs/>
          <w:sz w:val="28"/>
          <w:szCs w:val="28"/>
        </w:rPr>
        <w:t>属于监狱企业的证明文件（格式）</w:t>
      </w:r>
      <w:bookmarkEnd w:id="8"/>
    </w:p>
    <w:p w14:paraId="065F803C">
      <w:pPr>
        <w:bidi w:val="0"/>
        <w:jc w:val="center"/>
        <w:rPr>
          <w:rFonts w:hint="eastAsia" w:ascii="仿宋" w:hAnsi="仿宋" w:eastAsia="仿宋" w:cs="仿宋"/>
          <w:b/>
          <w:bCs/>
          <w:sz w:val="21"/>
          <w:szCs w:val="21"/>
        </w:rPr>
      </w:pPr>
      <w:bookmarkStart w:id="9" w:name="_Toc8617"/>
      <w:r>
        <w:rPr>
          <w:rFonts w:hint="eastAsia" w:ascii="仿宋" w:hAnsi="仿宋" w:eastAsia="仿宋" w:cs="仿宋"/>
          <w:b/>
          <w:bCs/>
          <w:sz w:val="21"/>
          <w:szCs w:val="21"/>
        </w:rPr>
        <w:t>（若属于监狱企业）</w:t>
      </w:r>
      <w:bookmarkEnd w:id="9"/>
    </w:p>
    <w:p w14:paraId="53F910F7">
      <w:pPr>
        <w:shd w:val="clear" w:color="auto" w:fill="auto"/>
        <w:adjustRightInd w:val="0"/>
        <w:snapToGrid w:val="0"/>
        <w:spacing w:line="360" w:lineRule="auto"/>
        <w:rPr>
          <w:rFonts w:hint="eastAsia" w:ascii="仿宋" w:hAnsi="仿宋" w:eastAsia="仿宋" w:cs="仿宋"/>
          <w:color w:val="auto"/>
          <w:szCs w:val="21"/>
          <w:highlight w:val="none"/>
        </w:rPr>
      </w:pPr>
    </w:p>
    <w:p w14:paraId="28DB1D16">
      <w:pPr>
        <w:shd w:val="clear" w:color="auto" w:fill="auto"/>
        <w:adjustRightInd w:val="0"/>
        <w:snapToGrid w:val="0"/>
        <w:spacing w:line="360" w:lineRule="auto"/>
        <w:rPr>
          <w:rFonts w:hint="eastAsia" w:ascii="仿宋" w:hAnsi="仿宋" w:eastAsia="仿宋" w:cs="仿宋"/>
          <w:b/>
          <w:bCs/>
          <w:color w:val="auto"/>
          <w:kern w:val="0"/>
          <w:sz w:val="18"/>
          <w:szCs w:val="18"/>
          <w:highlight w:val="none"/>
        </w:rPr>
      </w:pPr>
      <w:r>
        <w:rPr>
          <w:rFonts w:hint="eastAsia" w:ascii="仿宋" w:hAnsi="仿宋" w:eastAsia="仿宋" w:cs="仿宋"/>
          <w:b/>
          <w:bCs/>
          <w:color w:val="auto"/>
          <w:sz w:val="21"/>
          <w:szCs w:val="21"/>
          <w:highlight w:val="none"/>
        </w:rPr>
        <w:t>说明：</w:t>
      </w:r>
      <w:r>
        <w:rPr>
          <w:rFonts w:hint="eastAsia" w:ascii="仿宋" w:hAnsi="仿宋" w:eastAsia="仿宋" w:cs="仿宋"/>
          <w:b/>
          <w:bCs/>
          <w:color w:val="auto"/>
          <w:kern w:val="0"/>
          <w:sz w:val="21"/>
          <w:szCs w:val="21"/>
          <w:highlight w:val="none"/>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在政府采购活动中，监狱企业视同小型、微型企业，享受预留份额、评审中价格扣除等政府采购促进中小企业发展的政府采购政策。</w:t>
      </w:r>
    </w:p>
    <w:p w14:paraId="2A789CEE">
      <w:pPr>
        <w:pStyle w:val="4"/>
        <w:bidi w:val="0"/>
        <w:jc w:val="left"/>
        <w:rPr>
          <w:rFonts w:hint="eastAsia" w:ascii="仿宋" w:hAnsi="仿宋" w:eastAsia="仿宋" w:cs="仿宋"/>
          <w:b/>
          <w:color w:val="auto"/>
          <w:spacing w:val="-6"/>
          <w:szCs w:val="21"/>
          <w:highlight w:val="none"/>
        </w:rPr>
      </w:pPr>
      <w:r>
        <w:rPr>
          <w:rFonts w:hint="eastAsia" w:ascii="仿宋" w:hAnsi="仿宋" w:eastAsia="仿宋" w:cs="仿宋"/>
          <w:b/>
          <w:color w:val="auto"/>
          <w:spacing w:val="-6"/>
          <w:szCs w:val="21"/>
          <w:highlight w:val="none"/>
        </w:rPr>
        <w:br w:type="page"/>
      </w:r>
      <w:r>
        <w:rPr>
          <w:rFonts w:hint="eastAsia" w:ascii="仿宋" w:hAnsi="仿宋" w:eastAsia="仿宋" w:cs="仿宋"/>
          <w:b/>
          <w:color w:val="auto"/>
          <w:sz w:val="28"/>
          <w:szCs w:val="28"/>
          <w:highlight w:val="none"/>
        </w:rPr>
        <w:t>附件</w:t>
      </w:r>
      <w:r>
        <w:rPr>
          <w:rFonts w:hint="eastAsia" w:ascii="仿宋" w:hAnsi="仿宋" w:eastAsia="仿宋" w:cs="仿宋"/>
          <w:b/>
          <w:color w:val="auto"/>
          <w:sz w:val="28"/>
          <w:szCs w:val="28"/>
          <w:highlight w:val="none"/>
          <w:lang w:val="en-US" w:eastAsia="zh-CN"/>
        </w:rPr>
        <w:t>七</w:t>
      </w:r>
    </w:p>
    <w:p w14:paraId="41EECAA4">
      <w:pPr>
        <w:bidi w:val="0"/>
        <w:spacing w:line="240" w:lineRule="auto"/>
        <w:jc w:val="center"/>
        <w:rPr>
          <w:rFonts w:hint="eastAsia" w:ascii="仿宋" w:hAnsi="仿宋" w:eastAsia="仿宋" w:cs="仿宋"/>
          <w:b/>
          <w:bCs/>
          <w:sz w:val="28"/>
          <w:szCs w:val="28"/>
        </w:rPr>
      </w:pPr>
      <w:bookmarkStart w:id="10" w:name="_Toc9518"/>
      <w:r>
        <w:rPr>
          <w:rFonts w:hint="eastAsia" w:ascii="仿宋" w:hAnsi="仿宋" w:eastAsia="仿宋" w:cs="仿宋"/>
          <w:b/>
          <w:bCs/>
          <w:sz w:val="28"/>
          <w:szCs w:val="28"/>
        </w:rPr>
        <w:t>残疾人福利性单位声明函（格式）</w:t>
      </w:r>
      <w:bookmarkEnd w:id="10"/>
    </w:p>
    <w:p w14:paraId="6435310E">
      <w:pPr>
        <w:bidi w:val="0"/>
        <w:spacing w:line="240" w:lineRule="auto"/>
        <w:jc w:val="center"/>
        <w:rPr>
          <w:rFonts w:hint="eastAsia" w:ascii="仿宋" w:hAnsi="仿宋" w:eastAsia="仿宋" w:cs="仿宋"/>
          <w:b/>
          <w:bCs/>
        </w:rPr>
      </w:pPr>
      <w:bookmarkStart w:id="11" w:name="_Toc29214"/>
      <w:r>
        <w:rPr>
          <w:rFonts w:hint="eastAsia" w:ascii="仿宋" w:hAnsi="仿宋" w:eastAsia="仿宋" w:cs="仿宋"/>
          <w:b/>
          <w:bCs/>
        </w:rPr>
        <w:t>（若属于残疾人福利性单位）</w:t>
      </w:r>
      <w:bookmarkEnd w:id="11"/>
    </w:p>
    <w:p w14:paraId="2142A6D9">
      <w:pPr>
        <w:shd w:val="clear" w:color="auto" w:fill="auto"/>
        <w:adjustRightInd w:val="0"/>
        <w:snapToGrid w:val="0"/>
        <w:spacing w:line="360" w:lineRule="auto"/>
        <w:ind w:firstLine="504" w:firstLineChars="200"/>
        <w:rPr>
          <w:rFonts w:hint="eastAsia" w:ascii="仿宋" w:hAnsi="仿宋" w:eastAsia="仿宋" w:cs="仿宋"/>
          <w:color w:val="auto"/>
          <w:spacing w:val="6"/>
          <w:sz w:val="24"/>
          <w:highlight w:val="none"/>
        </w:rPr>
      </w:pPr>
      <w:r>
        <w:rPr>
          <w:rFonts w:hint="eastAsia" w:ascii="仿宋" w:hAnsi="仿宋" w:eastAsia="仿宋" w:cs="仿宋"/>
          <w:color w:val="auto"/>
          <w:spacing w:val="6"/>
          <w:sz w:val="24"/>
          <w:highlight w:val="none"/>
        </w:rPr>
        <w:t>本单位郑重声明，根据《财政部 民政部 中国残疾人联合会关于促进残疾人就业政府采购政策的通知》（财库</w:t>
      </w:r>
      <w:r>
        <w:rPr>
          <w:rFonts w:hint="eastAsia" w:ascii="仿宋" w:hAnsi="仿宋" w:eastAsia="仿宋" w:cs="仿宋"/>
          <w:color w:val="auto"/>
          <w:spacing w:val="6"/>
          <w:sz w:val="24"/>
          <w:highlight w:val="none"/>
          <w:lang w:eastAsia="zh-CN"/>
        </w:rPr>
        <w:t>〔2017〕141号</w:t>
      </w:r>
      <w:r>
        <w:rPr>
          <w:rFonts w:hint="eastAsia" w:ascii="仿宋" w:hAnsi="仿宋" w:eastAsia="仿宋" w:cs="仿宋"/>
          <w:color w:val="auto"/>
          <w:spacing w:val="6"/>
          <w:sz w:val="24"/>
          <w:highlight w:val="none"/>
        </w:rPr>
        <w:t>）的规定，</w:t>
      </w:r>
      <w:r>
        <w:rPr>
          <w:rFonts w:hint="eastAsia" w:ascii="仿宋" w:hAnsi="仿宋" w:eastAsia="仿宋" w:cs="仿宋"/>
          <w:b w:val="0"/>
          <w:bCs w:val="0"/>
          <w:color w:val="auto"/>
          <w:spacing w:val="6"/>
          <w:sz w:val="24"/>
          <w:highlight w:val="none"/>
        </w:rPr>
        <w:t>本单位为符合条件的残疾人福利性单位</w:t>
      </w:r>
      <w:r>
        <w:rPr>
          <w:rFonts w:hint="eastAsia" w:ascii="仿宋" w:hAnsi="仿宋" w:eastAsia="仿宋" w:cs="仿宋"/>
          <w:color w:val="auto"/>
          <w:spacing w:val="6"/>
          <w:sz w:val="24"/>
          <w:highlight w:val="none"/>
        </w:rPr>
        <w:t>，且本单位参加</w:t>
      </w:r>
      <w:r>
        <w:rPr>
          <w:rFonts w:hint="eastAsia" w:ascii="仿宋" w:hAnsi="仿宋" w:eastAsia="仿宋" w:cs="仿宋"/>
          <w:color w:val="auto"/>
          <w:spacing w:val="6"/>
          <w:sz w:val="24"/>
          <w:highlight w:val="none"/>
          <w:u w:val="single"/>
          <w:lang w:val="en-US" w:eastAsia="zh-CN"/>
        </w:rPr>
        <w:t xml:space="preserve">       </w:t>
      </w:r>
      <w:r>
        <w:rPr>
          <w:rFonts w:hint="eastAsia" w:ascii="仿宋" w:hAnsi="仿宋" w:eastAsia="仿宋" w:cs="仿宋"/>
          <w:spacing w:val="6"/>
          <w:sz w:val="24"/>
          <w:highlight w:val="none"/>
          <w:u w:val="single"/>
          <w:shd w:val="clear" w:color="auto" w:fill="auto"/>
        </w:rPr>
        <w:t>（采购人名称）</w:t>
      </w:r>
      <w:r>
        <w:rPr>
          <w:rFonts w:hint="eastAsia" w:ascii="仿宋" w:hAnsi="仿宋" w:eastAsia="仿宋" w:cs="仿宋"/>
          <w:spacing w:val="6"/>
          <w:sz w:val="24"/>
          <w:highlight w:val="none"/>
          <w:shd w:val="clear" w:color="auto" w:fill="auto"/>
        </w:rPr>
        <w:t>的</w:t>
      </w:r>
      <w:r>
        <w:rPr>
          <w:rFonts w:hint="eastAsia" w:ascii="仿宋" w:hAnsi="仿宋" w:eastAsia="仿宋" w:cs="仿宋"/>
          <w:color w:val="auto"/>
          <w:spacing w:val="6"/>
          <w:sz w:val="24"/>
          <w:highlight w:val="none"/>
          <w:u w:val="single"/>
          <w:lang w:val="en-US" w:eastAsia="zh-CN"/>
        </w:rPr>
        <w:t xml:space="preserve">       </w:t>
      </w:r>
      <w:r>
        <w:rPr>
          <w:rFonts w:hint="eastAsia" w:ascii="仿宋" w:hAnsi="仿宋" w:eastAsia="仿宋" w:cs="仿宋"/>
          <w:spacing w:val="6"/>
          <w:sz w:val="24"/>
          <w:highlight w:val="none"/>
          <w:u w:val="single"/>
          <w:shd w:val="clear" w:color="auto" w:fill="auto"/>
        </w:rPr>
        <w:t>（项目名称）</w:t>
      </w:r>
      <w:r>
        <w:rPr>
          <w:rFonts w:hint="eastAsia" w:ascii="仿宋" w:hAnsi="仿宋" w:eastAsia="仿宋" w:cs="仿宋"/>
          <w:color w:val="auto"/>
          <w:spacing w:val="6"/>
          <w:sz w:val="24"/>
          <w:highlight w:val="none"/>
        </w:rPr>
        <w:t>采购活动提供本单位制造的货物，或者提供其他残疾人福利性单位制造的货物（不包括使用非残疾人福利性单位注册商标的货物）。</w:t>
      </w:r>
    </w:p>
    <w:p w14:paraId="4E1D5890">
      <w:pPr>
        <w:shd w:val="clear" w:color="auto" w:fill="auto"/>
        <w:adjustRightInd w:val="0"/>
        <w:snapToGrid w:val="0"/>
        <w:spacing w:line="360" w:lineRule="auto"/>
        <w:ind w:firstLine="504" w:firstLineChars="200"/>
        <w:rPr>
          <w:rFonts w:hint="eastAsia" w:ascii="仿宋" w:hAnsi="仿宋" w:eastAsia="仿宋" w:cs="仿宋"/>
          <w:color w:val="auto"/>
          <w:spacing w:val="6"/>
          <w:sz w:val="24"/>
          <w:highlight w:val="none"/>
        </w:rPr>
      </w:pPr>
      <w:r>
        <w:rPr>
          <w:rFonts w:hint="eastAsia" w:ascii="仿宋" w:hAnsi="仿宋" w:eastAsia="仿宋" w:cs="仿宋"/>
          <w:color w:val="auto"/>
          <w:spacing w:val="6"/>
          <w:sz w:val="24"/>
          <w:highlight w:val="none"/>
        </w:rPr>
        <w:t>本单位对上述声明的真实性负责。如有虚假，将依法承担相应责任。</w:t>
      </w:r>
    </w:p>
    <w:p w14:paraId="41E920C5">
      <w:pPr>
        <w:shd w:val="clear" w:color="auto" w:fill="auto"/>
        <w:tabs>
          <w:tab w:val="left" w:pos="4860"/>
        </w:tabs>
        <w:adjustRightInd w:val="0"/>
        <w:snapToGrid w:val="0"/>
        <w:spacing w:line="360" w:lineRule="auto"/>
        <w:ind w:firstLine="504" w:firstLineChars="200"/>
        <w:rPr>
          <w:rFonts w:hint="eastAsia" w:ascii="仿宋" w:hAnsi="仿宋" w:eastAsia="仿宋" w:cs="仿宋"/>
          <w:color w:val="auto"/>
          <w:spacing w:val="6"/>
          <w:sz w:val="24"/>
          <w:szCs w:val="24"/>
          <w:highlight w:val="none"/>
        </w:rPr>
      </w:pPr>
    </w:p>
    <w:p w14:paraId="5D4925BF">
      <w:pPr>
        <w:shd w:val="clear" w:color="auto" w:fill="auto"/>
        <w:tabs>
          <w:tab w:val="left" w:pos="4860"/>
        </w:tabs>
        <w:adjustRightInd w:val="0"/>
        <w:snapToGrid w:val="0"/>
        <w:spacing w:line="360" w:lineRule="auto"/>
        <w:ind w:firstLine="504" w:firstLineChars="200"/>
        <w:rPr>
          <w:rFonts w:hint="eastAsia" w:ascii="仿宋" w:hAnsi="仿宋" w:eastAsia="仿宋" w:cs="仿宋"/>
          <w:color w:val="auto"/>
          <w:spacing w:val="6"/>
          <w:sz w:val="24"/>
          <w:szCs w:val="24"/>
          <w:highlight w:val="none"/>
        </w:rPr>
      </w:pPr>
    </w:p>
    <w:p w14:paraId="3651D6A2">
      <w:pPr>
        <w:shd w:val="clear" w:color="auto" w:fill="auto"/>
        <w:tabs>
          <w:tab w:val="left" w:pos="4860"/>
        </w:tabs>
        <w:adjustRightInd w:val="0"/>
        <w:snapToGrid w:val="0"/>
        <w:spacing w:line="360" w:lineRule="auto"/>
        <w:ind w:firstLine="504" w:firstLineChars="200"/>
        <w:rPr>
          <w:rFonts w:hint="eastAsia" w:ascii="仿宋" w:hAnsi="仿宋" w:eastAsia="仿宋" w:cs="仿宋"/>
          <w:color w:val="auto"/>
          <w:spacing w:val="6"/>
          <w:sz w:val="24"/>
          <w:szCs w:val="24"/>
          <w:highlight w:val="none"/>
        </w:rPr>
      </w:pPr>
    </w:p>
    <w:p w14:paraId="13E3C8EE">
      <w:pPr>
        <w:shd w:val="clear" w:color="auto" w:fill="auto"/>
        <w:tabs>
          <w:tab w:val="left" w:pos="4860"/>
        </w:tabs>
        <w:adjustRightInd w:val="0"/>
        <w:snapToGrid w:val="0"/>
        <w:spacing w:line="360" w:lineRule="auto"/>
        <w:ind w:firstLine="504"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单位名称（盖章）：</w:t>
      </w:r>
    </w:p>
    <w:p w14:paraId="0067C294">
      <w:pPr>
        <w:shd w:val="clear" w:color="auto" w:fill="auto"/>
        <w:tabs>
          <w:tab w:val="left" w:pos="4860"/>
        </w:tabs>
        <w:adjustRightInd w:val="0"/>
        <w:snapToGrid w:val="0"/>
        <w:spacing w:line="360" w:lineRule="auto"/>
        <w:ind w:firstLine="504"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日期：</w:t>
      </w:r>
    </w:p>
    <w:p w14:paraId="46B91BC0">
      <w:pPr>
        <w:shd w:val="clear" w:color="auto" w:fill="auto"/>
        <w:adjustRightInd w:val="0"/>
        <w:snapToGrid w:val="0"/>
        <w:spacing w:line="360" w:lineRule="auto"/>
        <w:ind w:firstLine="420" w:firstLineChars="200"/>
        <w:rPr>
          <w:rFonts w:hint="eastAsia" w:ascii="仿宋" w:hAnsi="仿宋" w:eastAsia="仿宋" w:cs="仿宋"/>
          <w:color w:val="auto"/>
          <w:szCs w:val="21"/>
          <w:highlight w:val="none"/>
        </w:rPr>
      </w:pPr>
    </w:p>
    <w:p w14:paraId="584B5D33">
      <w:pPr>
        <w:shd w:val="clear" w:color="auto" w:fill="auto"/>
        <w:adjustRightInd w:val="0"/>
        <w:snapToGrid w:val="0"/>
        <w:spacing w:line="360" w:lineRule="auto"/>
        <w:ind w:firstLine="422" w:firstLineChars="200"/>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说明：</w:t>
      </w:r>
    </w:p>
    <w:p w14:paraId="34AC6907">
      <w:pPr>
        <w:pStyle w:val="8"/>
        <w:shd w:val="clear" w:color="auto" w:fill="auto"/>
        <w:adjustRightInd w:val="0"/>
        <w:snapToGrid w:val="0"/>
        <w:spacing w:before="0" w:beforeAutospacing="0" w:after="0" w:afterAutospacing="0" w:line="360" w:lineRule="auto"/>
        <w:ind w:firstLine="422" w:firstLineChars="200"/>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1.享受政府采购支持政策的残疾人福利性单位应当同时满足以下条件：</w:t>
      </w:r>
    </w:p>
    <w:p w14:paraId="33415998">
      <w:pPr>
        <w:pStyle w:val="8"/>
        <w:shd w:val="clear" w:color="auto" w:fill="auto"/>
        <w:adjustRightInd w:val="0"/>
        <w:snapToGrid w:val="0"/>
        <w:spacing w:before="0" w:beforeAutospacing="0" w:after="0" w:afterAutospacing="0" w:line="360" w:lineRule="auto"/>
        <w:ind w:firstLine="422" w:firstLineChars="200"/>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（一）安置的残疾人占本单位在职职工人数的比例不低于25%（含25%），并且安置的残疾人人数不少于10人（含10人）；</w:t>
      </w:r>
    </w:p>
    <w:p w14:paraId="4202ADD7">
      <w:pPr>
        <w:pStyle w:val="8"/>
        <w:shd w:val="clear" w:color="auto" w:fill="auto"/>
        <w:adjustRightInd w:val="0"/>
        <w:snapToGrid w:val="0"/>
        <w:spacing w:before="0" w:beforeAutospacing="0" w:after="0" w:afterAutospacing="0" w:line="360" w:lineRule="auto"/>
        <w:ind w:firstLine="422" w:firstLineChars="200"/>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（二）依法与安置的每位残疾人签订了一年以上（含一年）的劳动合同或服务协议；</w:t>
      </w:r>
    </w:p>
    <w:p w14:paraId="2929E820">
      <w:pPr>
        <w:pStyle w:val="8"/>
        <w:shd w:val="clear" w:color="auto" w:fill="auto"/>
        <w:adjustRightInd w:val="0"/>
        <w:snapToGrid w:val="0"/>
        <w:spacing w:before="0" w:beforeAutospacing="0" w:after="0" w:afterAutospacing="0" w:line="360" w:lineRule="auto"/>
        <w:ind w:firstLine="422" w:firstLineChars="200"/>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（三）为安置的每位残疾人按月足额缴纳了基本养老保险、基本医疗保险、失业保险、工伤保险和生育保险等社会保险费；</w:t>
      </w:r>
    </w:p>
    <w:p w14:paraId="5971BC36">
      <w:pPr>
        <w:pStyle w:val="8"/>
        <w:shd w:val="clear" w:color="auto" w:fill="auto"/>
        <w:adjustRightInd w:val="0"/>
        <w:snapToGrid w:val="0"/>
        <w:spacing w:before="0" w:beforeAutospacing="0" w:after="0" w:afterAutospacing="0" w:line="360" w:lineRule="auto"/>
        <w:ind w:firstLine="422" w:firstLineChars="200"/>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（四）通过银行等金融机构向安置的每位残疾人，按月支付了不低于单位所在区县适用的经省级人民政府批准的月最低工资标准的工资；</w:t>
      </w:r>
    </w:p>
    <w:p w14:paraId="013F0827">
      <w:pPr>
        <w:pStyle w:val="8"/>
        <w:shd w:val="clear" w:color="auto" w:fill="auto"/>
        <w:adjustRightInd w:val="0"/>
        <w:snapToGrid w:val="0"/>
        <w:spacing w:before="0" w:beforeAutospacing="0" w:after="0" w:afterAutospacing="0" w:line="360" w:lineRule="auto"/>
        <w:ind w:firstLine="422" w:firstLineChars="200"/>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（五）提供本单位制造的货物、承担的工程或者服务（以下简称产品），或者提供其他残疾人福利性单位制造的货物（不包括使用非残疾人福利性单位注册商标的货物）。</w:t>
      </w:r>
    </w:p>
    <w:p w14:paraId="501F659C">
      <w:pPr>
        <w:pStyle w:val="8"/>
        <w:shd w:val="clear" w:color="auto" w:fill="auto"/>
        <w:adjustRightInd w:val="0"/>
        <w:snapToGrid w:val="0"/>
        <w:spacing w:before="0" w:beforeAutospacing="0" w:after="0" w:afterAutospacing="0" w:line="360" w:lineRule="auto"/>
        <w:ind w:firstLine="422" w:firstLineChars="200"/>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4024EB08">
      <w:pPr>
        <w:pStyle w:val="8"/>
        <w:shd w:val="clear" w:color="auto" w:fill="auto"/>
        <w:adjustRightInd w:val="0"/>
        <w:snapToGrid w:val="0"/>
        <w:spacing w:before="0" w:beforeAutospacing="0" w:after="0" w:afterAutospacing="0" w:line="360" w:lineRule="auto"/>
        <w:ind w:firstLine="422" w:firstLineChars="200"/>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2.符合条件的残疾人福利性单位在参加政府采购活动时，应当提供财库</w:t>
      </w:r>
      <w:r>
        <w:rPr>
          <w:rFonts w:hint="eastAsia" w:ascii="仿宋" w:hAnsi="仿宋" w:eastAsia="仿宋" w:cs="仿宋"/>
          <w:b/>
          <w:bCs/>
          <w:color w:val="auto"/>
          <w:sz w:val="21"/>
          <w:szCs w:val="21"/>
          <w:highlight w:val="none"/>
          <w:lang w:eastAsia="zh-CN"/>
        </w:rPr>
        <w:t>〔2017〕141号</w:t>
      </w:r>
      <w:r>
        <w:rPr>
          <w:rFonts w:hint="eastAsia" w:ascii="仿宋" w:hAnsi="仿宋" w:eastAsia="仿宋" w:cs="仿宋"/>
          <w:b/>
          <w:bCs/>
          <w:color w:val="auto"/>
          <w:sz w:val="21"/>
          <w:szCs w:val="21"/>
          <w:highlight w:val="none"/>
        </w:rPr>
        <w:t>文件规定的《残疾人福利性单位声明函》，并对声明的真实性负责</w:t>
      </w:r>
      <w:r>
        <w:rPr>
          <w:rFonts w:hint="eastAsia" w:ascii="仿宋" w:hAnsi="仿宋" w:eastAsia="仿宋" w:cs="仿宋"/>
          <w:b/>
          <w:bCs/>
          <w:color w:val="auto"/>
          <w:sz w:val="21"/>
          <w:szCs w:val="21"/>
          <w:highlight w:val="none"/>
          <w:lang w:eastAsia="zh-CN"/>
        </w:rPr>
        <w:t>；</w:t>
      </w:r>
    </w:p>
    <w:p w14:paraId="00D6C5C5">
      <w:pPr>
        <w:pStyle w:val="8"/>
        <w:shd w:val="clear" w:color="auto" w:fill="auto"/>
        <w:adjustRightInd w:val="0"/>
        <w:snapToGrid w:val="0"/>
        <w:spacing w:before="0" w:beforeAutospacing="0" w:after="0" w:afterAutospacing="0" w:line="360" w:lineRule="auto"/>
        <w:ind w:firstLine="422" w:firstLineChars="200"/>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3.在政府采购活动中，残疾人福利性单位视同小型、微型企业，享受预留份额、评审中价格扣除等促进中小企业发展的政府采购政策。残疾人福利性单位属于小型、微型企业的，不重复享受政策。</w:t>
      </w:r>
    </w:p>
    <w:p w14:paraId="5F6D25F0">
      <w:pPr>
        <w:pStyle w:val="4"/>
        <w:bidi w:val="0"/>
        <w:jc w:val="left"/>
        <w:rPr>
          <w:rFonts w:hint="eastAsia" w:ascii="仿宋" w:hAnsi="仿宋" w:eastAsia="仿宋" w:cs="仿宋"/>
          <w:b/>
          <w:color w:val="auto"/>
          <w:sz w:val="28"/>
          <w:szCs w:val="28"/>
          <w:highlight w:val="none"/>
        </w:rPr>
      </w:pPr>
      <w:bookmarkStart w:id="12" w:name="_Toc27269"/>
      <w:r>
        <w:rPr>
          <w:rFonts w:hint="eastAsia" w:ascii="仿宋" w:hAnsi="仿宋" w:eastAsia="仿宋" w:cs="仿宋"/>
          <w:b/>
          <w:color w:val="auto"/>
          <w:sz w:val="24"/>
          <w:szCs w:val="24"/>
          <w:highlight w:val="none"/>
        </w:rPr>
        <w:br w:type="page"/>
      </w:r>
      <w:r>
        <w:rPr>
          <w:rFonts w:hint="eastAsia" w:ascii="仿宋" w:hAnsi="仿宋" w:eastAsia="仿宋" w:cs="仿宋"/>
          <w:b/>
          <w:color w:val="auto"/>
          <w:sz w:val="28"/>
          <w:szCs w:val="28"/>
          <w:highlight w:val="none"/>
        </w:rPr>
        <w:t>附件</w:t>
      </w:r>
      <w:r>
        <w:rPr>
          <w:rFonts w:hint="eastAsia" w:ascii="仿宋" w:hAnsi="仿宋" w:eastAsia="仿宋" w:cs="仿宋"/>
          <w:b/>
          <w:color w:val="auto"/>
          <w:sz w:val="28"/>
          <w:szCs w:val="28"/>
          <w:highlight w:val="none"/>
          <w:lang w:val="en-US" w:eastAsia="zh-CN"/>
        </w:rPr>
        <w:t>八</w:t>
      </w:r>
      <w:bookmarkEnd w:id="12"/>
    </w:p>
    <w:p w14:paraId="5B519B46">
      <w:pPr>
        <w:bidi w:val="0"/>
        <w:jc w:val="center"/>
        <w:rPr>
          <w:rFonts w:hint="eastAsia" w:ascii="仿宋" w:hAnsi="仿宋" w:eastAsia="仿宋" w:cs="仿宋"/>
          <w:b/>
          <w:bCs/>
          <w:sz w:val="28"/>
          <w:szCs w:val="28"/>
        </w:rPr>
      </w:pPr>
      <w:r>
        <w:rPr>
          <w:rFonts w:hint="eastAsia" w:ascii="仿宋" w:hAnsi="仿宋" w:eastAsia="仿宋" w:cs="仿宋"/>
          <w:b/>
          <w:bCs/>
          <w:sz w:val="28"/>
          <w:szCs w:val="28"/>
        </w:rPr>
        <w:t>报价一览表</w:t>
      </w:r>
    </w:p>
    <w:p w14:paraId="5BAD6E9D">
      <w:pPr>
        <w:snapToGrid w:val="0"/>
        <w:spacing w:before="0" w:after="0" w:line="360" w:lineRule="auto"/>
        <w:ind w:firstLine="241" w:firstLineChars="100"/>
        <w:rPr>
          <w:rFonts w:hint="eastAsia" w:ascii="仿宋" w:hAnsi="仿宋" w:eastAsia="仿宋" w:cs="仿宋"/>
          <w:sz w:val="24"/>
          <w:lang w:val="en-US"/>
        </w:rPr>
      </w:pPr>
      <w:r>
        <w:rPr>
          <w:rFonts w:hint="eastAsia" w:ascii="仿宋" w:hAnsi="仿宋" w:eastAsia="仿宋" w:cs="仿宋"/>
          <w:b/>
          <w:bCs/>
          <w:kern w:val="2"/>
          <w:sz w:val="24"/>
          <w:szCs w:val="24"/>
          <w:lang w:val="en-US" w:eastAsia="zh-CN" w:bidi="ar-SA"/>
        </w:rPr>
        <w:t>项目名称：</w:t>
      </w:r>
      <w:r>
        <w:rPr>
          <w:rFonts w:hint="eastAsia" w:ascii="仿宋" w:hAnsi="仿宋" w:eastAsia="仿宋" w:cs="仿宋"/>
          <w:b w:val="0"/>
          <w:bCs w:val="0"/>
          <w:kern w:val="2"/>
          <w:sz w:val="24"/>
          <w:szCs w:val="24"/>
          <w:u w:val="single"/>
          <w:lang w:val="en-US" w:eastAsia="zh-CN" w:bidi="ar-SA"/>
        </w:rPr>
        <w:t>浙江大学医学院附属第四医院3号楼窗帘采购</w:t>
      </w:r>
    </w:p>
    <w:p w14:paraId="4DCFB44E">
      <w:pPr>
        <w:snapToGrid w:val="0"/>
        <w:spacing w:before="0" w:after="0" w:line="360" w:lineRule="auto"/>
        <w:ind w:firstLine="241" w:firstLineChars="100"/>
        <w:rPr>
          <w:rFonts w:hint="eastAsia" w:ascii="仿宋" w:hAnsi="仿宋" w:eastAsia="仿宋" w:cs="仿宋"/>
          <w:sz w:val="24"/>
          <w:highlight w:val="none"/>
          <w:u w:val="single"/>
        </w:rPr>
      </w:pPr>
      <w:r>
        <w:rPr>
          <w:rFonts w:hint="eastAsia" w:ascii="仿宋" w:hAnsi="仿宋" w:eastAsia="仿宋" w:cs="仿宋"/>
          <w:b/>
          <w:bCs/>
          <w:sz w:val="24"/>
          <w:lang w:val="en-US" w:eastAsia="zh-CN"/>
        </w:rPr>
        <w:t>项目</w:t>
      </w:r>
      <w:r>
        <w:rPr>
          <w:rFonts w:hint="eastAsia" w:ascii="仿宋" w:hAnsi="仿宋" w:eastAsia="仿宋" w:cs="仿宋"/>
          <w:b/>
          <w:bCs/>
          <w:sz w:val="24"/>
        </w:rPr>
        <w:t>编号：</w:t>
      </w:r>
      <w:r>
        <w:rPr>
          <w:rFonts w:hint="eastAsia" w:ascii="仿宋" w:hAnsi="仿宋" w:eastAsia="仿宋" w:cs="仿宋"/>
          <w:sz w:val="24"/>
          <w:highlight w:val="none"/>
          <w:u w:val="single"/>
          <w:lang w:eastAsia="zh-CN"/>
        </w:rPr>
        <w:t>ZSHQ-2026N</w:t>
      </w:r>
      <w:r>
        <w:rPr>
          <w:rFonts w:hint="eastAsia" w:ascii="仿宋" w:hAnsi="仿宋" w:eastAsia="仿宋" w:cs="仿宋"/>
          <w:sz w:val="24"/>
          <w:highlight w:val="none"/>
          <w:u w:val="single"/>
          <w:lang w:val="en-US" w:eastAsia="zh-CN"/>
        </w:rPr>
        <w:t>19</w:t>
      </w:r>
      <w:r>
        <w:rPr>
          <w:rFonts w:hint="eastAsia" w:ascii="仿宋" w:hAnsi="仿宋" w:eastAsia="仿宋" w:cs="仿宋"/>
          <w:sz w:val="24"/>
          <w:highlight w:val="none"/>
          <w:u w:val="single"/>
        </w:rPr>
        <w:t xml:space="preserve"> </w:t>
      </w:r>
    </w:p>
    <w:tbl>
      <w:tblPr>
        <w:tblStyle w:val="11"/>
        <w:tblW w:w="880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2869"/>
        <w:gridCol w:w="1134"/>
        <w:gridCol w:w="1134"/>
        <w:gridCol w:w="2851"/>
      </w:tblGrid>
      <w:tr w14:paraId="6144DF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764D6363">
            <w:pPr>
              <w:snapToGrid w:val="0"/>
              <w:spacing w:before="50" w:after="50"/>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标项</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3E3C86FE">
            <w:pPr>
              <w:snapToGrid w:val="0"/>
              <w:spacing w:before="50" w:after="50"/>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项目名称</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D81E701">
            <w:pPr>
              <w:snapToGrid w:val="0"/>
              <w:spacing w:before="50" w:after="50"/>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数量</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CDC2C51">
            <w:pPr>
              <w:snapToGrid w:val="0"/>
              <w:spacing w:before="50" w:after="50"/>
              <w:jc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单位</w:t>
            </w:r>
          </w:p>
        </w:tc>
        <w:tc>
          <w:tcPr>
            <w:tcW w:w="2851" w:type="dxa"/>
            <w:tcBorders>
              <w:top w:val="single" w:color="auto" w:sz="4" w:space="0"/>
              <w:left w:val="single" w:color="auto" w:sz="4" w:space="0"/>
              <w:bottom w:val="single" w:color="auto" w:sz="4" w:space="0"/>
              <w:right w:val="single" w:color="auto" w:sz="4" w:space="0"/>
            </w:tcBorders>
            <w:noWrap w:val="0"/>
            <w:vAlign w:val="center"/>
          </w:tcPr>
          <w:p w14:paraId="0C22DCC8">
            <w:pPr>
              <w:snapToGrid w:val="0"/>
              <w:spacing w:before="50" w:after="50"/>
              <w:jc w:val="center"/>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rPr>
              <w:t>投标报价</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元</w:t>
            </w:r>
            <w:r>
              <w:rPr>
                <w:rFonts w:hint="eastAsia" w:ascii="仿宋" w:hAnsi="仿宋" w:eastAsia="仿宋" w:cs="仿宋"/>
                <w:b w:val="0"/>
                <w:bCs/>
                <w:color w:val="auto"/>
                <w:sz w:val="24"/>
                <w:szCs w:val="24"/>
                <w:highlight w:val="none"/>
                <w:lang w:eastAsia="zh-CN"/>
              </w:rPr>
              <w:t>）</w:t>
            </w:r>
          </w:p>
        </w:tc>
      </w:tr>
      <w:tr w14:paraId="0C8555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4"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44F3852E">
            <w:pPr>
              <w:snapToGrid w:val="0"/>
              <w:spacing w:before="50" w:after="5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1</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5E35B81B">
            <w:pPr>
              <w:snapToGrid w:val="0"/>
              <w:spacing w:before="50" w:after="50"/>
              <w:jc w:val="center"/>
              <w:rPr>
                <w:rFonts w:hint="eastAsia" w:ascii="仿宋" w:hAnsi="仿宋" w:eastAsia="仿宋" w:cs="仿宋"/>
                <w:b w:val="0"/>
                <w:bCs/>
                <w:color w:val="auto"/>
                <w:sz w:val="24"/>
                <w:szCs w:val="24"/>
                <w:highlight w:val="none"/>
              </w:rPr>
            </w:pPr>
            <w:r>
              <w:rPr>
                <w:rFonts w:hint="eastAsia" w:ascii="仿宋" w:hAnsi="仿宋" w:eastAsia="仿宋" w:cs="仿宋"/>
                <w:kern w:val="2"/>
                <w:sz w:val="24"/>
                <w:szCs w:val="24"/>
                <w:u w:val="single"/>
                <w:lang w:val="en-US" w:eastAsia="zh-CN" w:bidi="ar-SA"/>
              </w:rPr>
              <w:t>3号楼窗帘采购</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636F2A3">
            <w:pPr>
              <w:snapToGrid w:val="0"/>
              <w:spacing w:before="50" w:after="50"/>
              <w:jc w:val="center"/>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1</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38F1F05">
            <w:pPr>
              <w:snapToGrid w:val="0"/>
              <w:spacing w:before="50" w:after="50"/>
              <w:jc w:val="center"/>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批</w:t>
            </w:r>
          </w:p>
        </w:tc>
        <w:tc>
          <w:tcPr>
            <w:tcW w:w="2851" w:type="dxa"/>
            <w:tcBorders>
              <w:top w:val="single" w:color="auto" w:sz="4" w:space="0"/>
              <w:left w:val="single" w:color="auto" w:sz="4" w:space="0"/>
              <w:bottom w:val="single" w:color="auto" w:sz="4" w:space="0"/>
              <w:right w:val="single" w:color="auto" w:sz="4" w:space="0"/>
            </w:tcBorders>
            <w:noWrap w:val="0"/>
            <w:vAlign w:val="center"/>
          </w:tcPr>
          <w:p w14:paraId="3E39A728">
            <w:pPr>
              <w:snapToGrid w:val="0"/>
              <w:spacing w:before="50" w:after="50"/>
              <w:jc w:val="center"/>
              <w:rPr>
                <w:rFonts w:hint="eastAsia" w:ascii="仿宋" w:hAnsi="仿宋" w:eastAsia="仿宋" w:cs="仿宋"/>
                <w:b w:val="0"/>
                <w:bCs/>
                <w:color w:val="auto"/>
                <w:sz w:val="24"/>
                <w:szCs w:val="24"/>
                <w:highlight w:val="none"/>
              </w:rPr>
            </w:pPr>
          </w:p>
        </w:tc>
      </w:tr>
      <w:tr w14:paraId="6FE72B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8805" w:type="dxa"/>
            <w:gridSpan w:val="5"/>
            <w:tcBorders>
              <w:top w:val="single" w:color="auto" w:sz="4" w:space="0"/>
              <w:left w:val="single" w:color="auto" w:sz="4" w:space="0"/>
              <w:bottom w:val="single" w:color="auto" w:sz="4" w:space="0"/>
              <w:right w:val="single" w:color="auto" w:sz="4" w:space="0"/>
            </w:tcBorders>
            <w:noWrap w:val="0"/>
            <w:vAlign w:val="top"/>
          </w:tcPr>
          <w:p w14:paraId="17415F44">
            <w:pPr>
              <w:snapToGrid w:val="0"/>
              <w:spacing w:before="50" w:after="5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合计金额</w:t>
            </w:r>
          </w:p>
          <w:p w14:paraId="096B6840">
            <w:pPr>
              <w:snapToGrid w:val="0"/>
              <w:spacing w:before="50" w:after="50"/>
              <w:rPr>
                <w:rFonts w:hint="eastAsia" w:ascii="仿宋" w:hAnsi="仿宋" w:eastAsia="仿宋" w:cs="仿宋"/>
                <w:b w:val="0"/>
                <w:bCs/>
                <w:color w:val="auto"/>
                <w:sz w:val="24"/>
                <w:szCs w:val="24"/>
                <w:highlight w:val="none"/>
                <w:u w:val="single"/>
              </w:rPr>
            </w:pPr>
            <w:r>
              <w:rPr>
                <w:rFonts w:hint="eastAsia" w:ascii="仿宋" w:hAnsi="仿宋" w:eastAsia="仿宋" w:cs="仿宋"/>
                <w:b w:val="0"/>
                <w:bCs/>
                <w:color w:val="auto"/>
                <w:sz w:val="24"/>
                <w:szCs w:val="24"/>
                <w:highlight w:val="none"/>
                <w:lang w:val="en-US" w:eastAsia="zh-CN"/>
              </w:rPr>
              <w:t>小写：¥</w:t>
            </w:r>
            <w:r>
              <w:rPr>
                <w:rFonts w:hint="eastAsia" w:ascii="仿宋" w:hAnsi="仿宋" w:eastAsia="仿宋" w:cs="仿宋"/>
                <w:b w:val="0"/>
                <w:bCs/>
                <w:color w:val="auto"/>
                <w:sz w:val="24"/>
                <w:szCs w:val="24"/>
                <w:highlight w:val="none"/>
                <w:u w:val="single"/>
              </w:rPr>
              <w:t xml:space="preserve">            </w:t>
            </w:r>
          </w:p>
          <w:p w14:paraId="6ED0EC16">
            <w:pPr>
              <w:snapToGrid w:val="0"/>
              <w:spacing w:before="50" w:after="50"/>
              <w:rPr>
                <w:rFonts w:hint="eastAsia" w:ascii="仿宋" w:hAnsi="仿宋" w:eastAsia="仿宋" w:cs="仿宋"/>
                <w:b w:val="0"/>
                <w:bCs/>
                <w:color w:val="auto"/>
                <w:sz w:val="24"/>
                <w:szCs w:val="24"/>
                <w:highlight w:val="none"/>
                <w:u w:val="single"/>
              </w:rPr>
            </w:pPr>
            <w:r>
              <w:rPr>
                <w:rFonts w:hint="eastAsia" w:ascii="仿宋" w:hAnsi="仿宋" w:eastAsia="仿宋" w:cs="仿宋"/>
                <w:b w:val="0"/>
                <w:bCs/>
                <w:color w:val="auto"/>
                <w:sz w:val="24"/>
                <w:szCs w:val="24"/>
                <w:highlight w:val="none"/>
              </w:rPr>
              <w:t>大写：</w:t>
            </w:r>
            <w:r>
              <w:rPr>
                <w:rFonts w:hint="eastAsia" w:ascii="仿宋" w:hAnsi="仿宋" w:eastAsia="仿宋" w:cs="仿宋"/>
                <w:b w:val="0"/>
                <w:bCs/>
                <w:color w:val="auto"/>
                <w:sz w:val="24"/>
                <w:szCs w:val="24"/>
                <w:highlight w:val="none"/>
                <w:u w:val="single"/>
              </w:rPr>
              <w:t xml:space="preserve">             </w:t>
            </w:r>
          </w:p>
        </w:tc>
      </w:tr>
    </w:tbl>
    <w:p w14:paraId="41B6CF21">
      <w:pPr>
        <w:snapToGrid w:val="0"/>
        <w:spacing w:before="50" w:after="50" w:line="420" w:lineRule="exact"/>
        <w:jc w:val="left"/>
        <w:rPr>
          <w:rFonts w:hint="eastAsia" w:ascii="仿宋" w:hAnsi="仿宋" w:eastAsia="仿宋" w:cs="仿宋"/>
          <w:color w:val="auto"/>
          <w:sz w:val="24"/>
          <w:szCs w:val="24"/>
          <w:highlight w:val="none"/>
        </w:rPr>
      </w:pPr>
    </w:p>
    <w:p w14:paraId="0ACF0BBC">
      <w:pPr>
        <w:snapToGrid w:val="0"/>
        <w:spacing w:before="50" w:after="50" w:line="42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 xml:space="preserve">. </w:t>
      </w:r>
      <w:r>
        <w:rPr>
          <w:rFonts w:hint="eastAsia" w:ascii="仿宋" w:hAnsi="仿宋" w:eastAsia="仿宋" w:cs="仿宋"/>
          <w:color w:val="auto"/>
          <w:sz w:val="24"/>
          <w:szCs w:val="24"/>
          <w:highlight w:val="none"/>
        </w:rPr>
        <w:t>报价一经涂改，应在涂改处加盖单位公章或者由法定代表人或授权委托人签字或盖章，否则其投标作无效标处理。</w:t>
      </w:r>
    </w:p>
    <w:p w14:paraId="5DEA8CB4">
      <w:pPr>
        <w:snapToGrid w:val="0"/>
        <w:spacing w:before="50" w:after="50" w:line="4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投标</w:t>
      </w:r>
      <w:r>
        <w:rPr>
          <w:rFonts w:hint="eastAsia" w:ascii="仿宋" w:hAnsi="仿宋" w:eastAsia="仿宋" w:cs="仿宋"/>
          <w:color w:val="auto"/>
          <w:sz w:val="24"/>
          <w:szCs w:val="24"/>
          <w:highlight w:val="none"/>
          <w:lang w:val="en-US" w:eastAsia="zh-CN"/>
        </w:rPr>
        <w:t>报价是</w:t>
      </w:r>
      <w:r>
        <w:rPr>
          <w:rFonts w:hint="eastAsia" w:ascii="仿宋" w:hAnsi="仿宋" w:eastAsia="仿宋" w:cs="仿宋"/>
          <w:kern w:val="0"/>
          <w:sz w:val="24"/>
        </w:rPr>
        <w:t>履行合同的最终价格，应包含项目实施所需的一切费用，包括但不限于</w:t>
      </w:r>
      <w:r>
        <w:rPr>
          <w:rFonts w:hint="eastAsia" w:ascii="仿宋" w:hAnsi="仿宋" w:eastAsia="仿宋" w:cs="仿宋"/>
          <w:color w:val="auto"/>
          <w:sz w:val="24"/>
          <w:szCs w:val="24"/>
          <w:highlight w:val="none"/>
        </w:rPr>
        <w:t>货物价款、附件、配件、备品备件、途中运输费、装卸费、安装调试费、技术指导费、维护费、技术资料费、保险费、利润、税金、售后服务费</w:t>
      </w:r>
      <w:r>
        <w:rPr>
          <w:rFonts w:hint="eastAsia" w:ascii="仿宋" w:hAnsi="仿宋" w:eastAsia="仿宋" w:cs="仿宋"/>
          <w:color w:val="auto"/>
          <w:sz w:val="24"/>
          <w:szCs w:val="24"/>
          <w:highlight w:val="none"/>
          <w:lang w:val="en-US" w:eastAsia="zh-CN"/>
        </w:rPr>
        <w:t>等</w:t>
      </w:r>
      <w:r>
        <w:rPr>
          <w:rFonts w:hint="eastAsia" w:ascii="仿宋" w:hAnsi="仿宋" w:eastAsia="仿宋" w:cs="仿宋"/>
          <w:color w:val="auto"/>
          <w:sz w:val="24"/>
          <w:szCs w:val="24"/>
          <w:highlight w:val="none"/>
        </w:rPr>
        <w:t>完成本项目</w:t>
      </w:r>
      <w:r>
        <w:rPr>
          <w:rFonts w:hint="eastAsia" w:ascii="仿宋" w:hAnsi="仿宋" w:eastAsia="仿宋" w:cs="仿宋"/>
          <w:color w:val="auto"/>
          <w:sz w:val="24"/>
          <w:szCs w:val="24"/>
          <w:highlight w:val="none"/>
          <w:lang w:eastAsia="zh-CN"/>
        </w:rPr>
        <w:t>的其他</w:t>
      </w:r>
      <w:r>
        <w:rPr>
          <w:rFonts w:hint="eastAsia" w:ascii="仿宋" w:hAnsi="仿宋" w:eastAsia="仿宋" w:cs="仿宋"/>
          <w:color w:val="auto"/>
          <w:sz w:val="24"/>
          <w:szCs w:val="24"/>
          <w:highlight w:val="none"/>
        </w:rPr>
        <w:t>费用和政策性文件规定及合同包含的所有风险、责任等</w:t>
      </w:r>
      <w:r>
        <w:rPr>
          <w:rFonts w:hint="eastAsia" w:ascii="仿宋" w:hAnsi="仿宋" w:eastAsia="仿宋" w:cs="仿宋"/>
          <w:color w:val="auto"/>
          <w:sz w:val="24"/>
          <w:szCs w:val="24"/>
          <w:highlight w:val="none"/>
          <w:lang w:val="en-US" w:eastAsia="zh-CN"/>
        </w:rPr>
        <w:t>一切</w:t>
      </w:r>
      <w:r>
        <w:rPr>
          <w:rFonts w:hint="eastAsia" w:ascii="仿宋" w:hAnsi="仿宋" w:eastAsia="仿宋" w:cs="仿宋"/>
          <w:color w:val="auto"/>
          <w:sz w:val="24"/>
          <w:szCs w:val="24"/>
          <w:highlight w:val="none"/>
        </w:rPr>
        <w:t>费用</w:t>
      </w:r>
      <w:r>
        <w:rPr>
          <w:rFonts w:hint="eastAsia" w:ascii="仿宋" w:hAnsi="仿宋" w:eastAsia="仿宋" w:cs="仿宋"/>
          <w:color w:val="auto"/>
          <w:sz w:val="24"/>
          <w:szCs w:val="24"/>
          <w:highlight w:val="none"/>
          <w:lang w:eastAsia="zh-CN"/>
        </w:rPr>
        <w:t>。</w:t>
      </w:r>
    </w:p>
    <w:p w14:paraId="701ADF35">
      <w:pPr>
        <w:snapToGrid w:val="0"/>
        <w:spacing w:before="50" w:after="50" w:line="4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以上报价应与“投标报价明细表”中的“投标总价”相一致。</w:t>
      </w:r>
    </w:p>
    <w:p w14:paraId="77228486">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p>
    <w:p w14:paraId="4B5564DF">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p>
    <w:p w14:paraId="700AB939">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p>
    <w:p w14:paraId="6D4EBE53">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法定代表人或授权代表（签字或盖章）：                    </w:t>
      </w:r>
    </w:p>
    <w:p w14:paraId="5C542E16">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p>
    <w:p w14:paraId="6D914561">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p>
    <w:p w14:paraId="466EA479">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p>
    <w:p w14:paraId="699F4E53">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p>
    <w:p w14:paraId="607C086A">
      <w:pPr>
        <w:snapToGrid w:val="0"/>
        <w:spacing w:before="50" w:after="50"/>
        <w:ind w:left="-3" w:leftChars="-72" w:right="-817" w:rightChars="-389" w:hanging="148" w:hangingChars="6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投标人名称（盖章）：                               日期：    年   月   日</w:t>
      </w:r>
    </w:p>
    <w:p w14:paraId="50FA3BD8">
      <w:pPr>
        <w:pStyle w:val="7"/>
        <w:snapToGrid w:val="0"/>
        <w:spacing w:before="295" w:after="295"/>
        <w:rPr>
          <w:rFonts w:hint="eastAsia" w:ascii="仿宋" w:hAnsi="仿宋" w:eastAsia="仿宋" w:cs="仿宋"/>
          <w:b/>
          <w:color w:val="auto"/>
          <w:highlight w:val="none"/>
        </w:rPr>
      </w:pPr>
    </w:p>
    <w:p w14:paraId="6AC368D8">
      <w:pPr>
        <w:pStyle w:val="7"/>
        <w:snapToGrid w:val="0"/>
        <w:spacing w:before="295" w:after="295"/>
        <w:rPr>
          <w:rFonts w:hint="eastAsia" w:ascii="仿宋" w:hAnsi="仿宋" w:eastAsia="仿宋" w:cs="仿宋"/>
          <w:b/>
          <w:color w:val="auto"/>
          <w:highlight w:val="none"/>
        </w:rPr>
      </w:pPr>
    </w:p>
    <w:p w14:paraId="46C6CA1C">
      <w:pPr>
        <w:pStyle w:val="9"/>
        <w:ind w:left="0" w:leftChars="0" w:firstLine="0" w:firstLineChars="0"/>
        <w:rPr>
          <w:rFonts w:hint="eastAsia" w:ascii="仿宋" w:hAnsi="仿宋" w:eastAsia="仿宋" w:cs="仿宋"/>
        </w:rPr>
      </w:pPr>
    </w:p>
    <w:p w14:paraId="7EA49E74">
      <w:pPr>
        <w:pStyle w:val="4"/>
        <w:bidi w:val="0"/>
        <w:jc w:val="left"/>
        <w:rPr>
          <w:rFonts w:hint="eastAsia" w:ascii="仿宋" w:hAnsi="仿宋" w:eastAsia="仿宋" w:cs="仿宋"/>
          <w:b/>
          <w:color w:val="auto"/>
          <w:sz w:val="28"/>
          <w:szCs w:val="28"/>
          <w:highlight w:val="none"/>
        </w:rPr>
      </w:pPr>
      <w:bookmarkStart w:id="13" w:name="_Toc29339"/>
      <w:r>
        <w:rPr>
          <w:rFonts w:hint="eastAsia" w:ascii="仿宋" w:hAnsi="仿宋" w:eastAsia="仿宋" w:cs="仿宋"/>
          <w:b/>
          <w:color w:val="auto"/>
          <w:sz w:val="28"/>
          <w:szCs w:val="28"/>
          <w:highlight w:val="none"/>
        </w:rPr>
        <w:t>附件</w:t>
      </w:r>
      <w:r>
        <w:rPr>
          <w:rFonts w:hint="eastAsia" w:ascii="仿宋" w:hAnsi="仿宋" w:eastAsia="仿宋" w:cs="仿宋"/>
          <w:b/>
          <w:color w:val="auto"/>
          <w:sz w:val="28"/>
          <w:szCs w:val="28"/>
          <w:highlight w:val="none"/>
          <w:lang w:val="en-US" w:eastAsia="zh-CN"/>
        </w:rPr>
        <w:t>九</w:t>
      </w:r>
      <w:bookmarkEnd w:id="13"/>
      <w:r>
        <w:rPr>
          <w:rFonts w:hint="eastAsia" w:ascii="仿宋" w:hAnsi="仿宋" w:eastAsia="仿宋" w:cs="仿宋"/>
          <w:b/>
          <w:color w:val="auto"/>
          <w:sz w:val="28"/>
          <w:szCs w:val="28"/>
          <w:highlight w:val="none"/>
        </w:rPr>
        <w:t xml:space="preserve"> </w:t>
      </w:r>
    </w:p>
    <w:p w14:paraId="07EA8BCD">
      <w:pPr>
        <w:pStyle w:val="7"/>
        <w:snapToGrid w:val="0"/>
        <w:spacing w:before="295" w:after="295"/>
        <w:jc w:val="center"/>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投标报价明细表</w:t>
      </w:r>
    </w:p>
    <w:p w14:paraId="435412D8">
      <w:pPr>
        <w:snapToGrid w:val="0"/>
        <w:spacing w:before="0" w:after="0" w:line="360" w:lineRule="auto"/>
        <w:ind w:firstLine="241" w:firstLineChars="100"/>
        <w:rPr>
          <w:rFonts w:hint="eastAsia" w:ascii="仿宋" w:hAnsi="仿宋" w:eastAsia="仿宋" w:cs="仿宋"/>
          <w:sz w:val="24"/>
          <w:lang w:val="en-US"/>
        </w:rPr>
      </w:pPr>
      <w:r>
        <w:rPr>
          <w:rFonts w:hint="eastAsia" w:ascii="仿宋" w:hAnsi="仿宋" w:eastAsia="仿宋" w:cs="仿宋"/>
          <w:b/>
          <w:bCs/>
          <w:kern w:val="2"/>
          <w:sz w:val="24"/>
          <w:szCs w:val="24"/>
          <w:lang w:val="en-US" w:eastAsia="zh-CN" w:bidi="ar-SA"/>
        </w:rPr>
        <w:t>项目名称：</w:t>
      </w:r>
      <w:r>
        <w:rPr>
          <w:rFonts w:hint="eastAsia" w:ascii="仿宋" w:hAnsi="仿宋" w:eastAsia="仿宋" w:cs="仿宋"/>
          <w:b w:val="0"/>
          <w:bCs w:val="0"/>
          <w:kern w:val="2"/>
          <w:sz w:val="24"/>
          <w:szCs w:val="24"/>
          <w:u w:val="single"/>
          <w:lang w:val="en-US" w:eastAsia="zh-CN" w:bidi="ar-SA"/>
        </w:rPr>
        <w:t>浙江大学医学院附属第四医院3号楼窗帘采购</w:t>
      </w:r>
    </w:p>
    <w:p w14:paraId="78F54B96">
      <w:pPr>
        <w:snapToGrid w:val="0"/>
        <w:spacing w:before="0" w:after="0" w:line="360" w:lineRule="auto"/>
        <w:ind w:firstLine="241" w:firstLineChars="100"/>
        <w:rPr>
          <w:rFonts w:hint="eastAsia" w:ascii="仿宋" w:hAnsi="仿宋" w:eastAsia="仿宋" w:cs="仿宋"/>
          <w:sz w:val="24"/>
          <w:u w:val="single"/>
        </w:rPr>
      </w:pPr>
      <w:r>
        <w:rPr>
          <w:rFonts w:hint="eastAsia" w:ascii="仿宋" w:hAnsi="仿宋" w:eastAsia="仿宋" w:cs="仿宋"/>
          <w:b/>
          <w:bCs/>
          <w:sz w:val="24"/>
          <w:lang w:val="en-US" w:eastAsia="zh-CN"/>
        </w:rPr>
        <w:t>项目</w:t>
      </w:r>
      <w:r>
        <w:rPr>
          <w:rFonts w:hint="eastAsia" w:ascii="仿宋" w:hAnsi="仿宋" w:eastAsia="仿宋" w:cs="仿宋"/>
          <w:b/>
          <w:bCs/>
          <w:sz w:val="24"/>
        </w:rPr>
        <w:t>编号：</w:t>
      </w:r>
      <w:r>
        <w:rPr>
          <w:rFonts w:hint="eastAsia" w:ascii="仿宋" w:hAnsi="仿宋" w:eastAsia="仿宋" w:cs="仿宋"/>
          <w:sz w:val="24"/>
          <w:highlight w:val="none"/>
          <w:u w:val="single"/>
          <w:lang w:eastAsia="zh-CN"/>
        </w:rPr>
        <w:t>ZSHQ-2026N</w:t>
      </w:r>
      <w:r>
        <w:rPr>
          <w:rFonts w:hint="eastAsia" w:ascii="仿宋" w:hAnsi="仿宋" w:eastAsia="仿宋" w:cs="仿宋"/>
          <w:sz w:val="24"/>
          <w:highlight w:val="none"/>
          <w:u w:val="single"/>
          <w:lang w:val="en-US" w:eastAsia="zh-CN"/>
        </w:rPr>
        <w:t>19</w:t>
      </w:r>
      <w:r>
        <w:rPr>
          <w:rFonts w:hint="eastAsia" w:ascii="仿宋" w:hAnsi="仿宋" w:eastAsia="仿宋" w:cs="仿宋"/>
          <w:sz w:val="24"/>
          <w:highlight w:val="none"/>
          <w:u w:val="single"/>
        </w:rPr>
        <w:t xml:space="preserve"> </w:t>
      </w:r>
    </w:p>
    <w:p w14:paraId="70A5968C">
      <w:pPr>
        <w:pStyle w:val="7"/>
        <w:snapToGrid w:val="0"/>
        <w:spacing w:before="0" w:after="0" w:line="36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金额单位：人民币（元）</w:t>
      </w:r>
    </w:p>
    <w:tbl>
      <w:tblPr>
        <w:tblStyle w:val="11"/>
        <w:tblW w:w="4993"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87"/>
        <w:gridCol w:w="1375"/>
        <w:gridCol w:w="1279"/>
        <w:gridCol w:w="1310"/>
        <w:gridCol w:w="1256"/>
        <w:gridCol w:w="1519"/>
        <w:gridCol w:w="1092"/>
        <w:gridCol w:w="997"/>
      </w:tblGrid>
      <w:tr w14:paraId="529AFF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09" w:type="pct"/>
            <w:tcBorders>
              <w:top w:val="single" w:color="auto" w:sz="4" w:space="0"/>
              <w:left w:val="single" w:color="auto" w:sz="4" w:space="0"/>
              <w:bottom w:val="single" w:color="auto" w:sz="4" w:space="0"/>
              <w:right w:val="single" w:color="auto" w:sz="4" w:space="0"/>
            </w:tcBorders>
            <w:noWrap w:val="0"/>
            <w:vAlign w:val="center"/>
          </w:tcPr>
          <w:p w14:paraId="6B7C68CD">
            <w:pPr>
              <w:tabs>
                <w:tab w:val="left" w:pos="1418"/>
              </w:tabs>
              <w:snapToGrid w:val="0"/>
              <w:spacing w:before="50" w:after="50" w:line="240" w:lineRule="auto"/>
              <w:jc w:val="center"/>
              <w:rPr>
                <w:rFonts w:hint="eastAsia" w:ascii="仿宋" w:hAnsi="仿宋" w:eastAsia="仿宋" w:cs="仿宋"/>
                <w:spacing w:val="20"/>
                <w:szCs w:val="21"/>
              </w:rPr>
            </w:pPr>
            <w:r>
              <w:rPr>
                <w:rFonts w:hint="eastAsia" w:ascii="仿宋" w:hAnsi="仿宋" w:eastAsia="仿宋" w:cs="仿宋"/>
                <w:szCs w:val="21"/>
              </w:rPr>
              <w:t>序号</w:t>
            </w:r>
          </w:p>
        </w:tc>
        <w:tc>
          <w:tcPr>
            <w:tcW w:w="715" w:type="pct"/>
            <w:tcBorders>
              <w:top w:val="single" w:color="auto" w:sz="4" w:space="0"/>
              <w:left w:val="single" w:color="auto" w:sz="4" w:space="0"/>
              <w:bottom w:val="single" w:color="auto" w:sz="4" w:space="0"/>
              <w:right w:val="single" w:color="auto" w:sz="4" w:space="0"/>
            </w:tcBorders>
            <w:noWrap w:val="0"/>
            <w:vAlign w:val="center"/>
          </w:tcPr>
          <w:p w14:paraId="0E1F954D">
            <w:pPr>
              <w:tabs>
                <w:tab w:val="left" w:pos="1418"/>
              </w:tabs>
              <w:snapToGrid w:val="0"/>
              <w:spacing w:before="50" w:after="50" w:line="240" w:lineRule="auto"/>
              <w:jc w:val="center"/>
              <w:rPr>
                <w:rFonts w:hint="eastAsia" w:ascii="仿宋" w:hAnsi="仿宋" w:eastAsia="仿宋" w:cs="仿宋"/>
                <w:spacing w:val="20"/>
                <w:szCs w:val="21"/>
              </w:rPr>
            </w:pPr>
            <w:r>
              <w:rPr>
                <w:rFonts w:hint="eastAsia" w:ascii="仿宋" w:hAnsi="仿宋" w:eastAsia="仿宋" w:cs="仿宋"/>
                <w:szCs w:val="21"/>
              </w:rPr>
              <w:t>名称</w:t>
            </w:r>
          </w:p>
        </w:tc>
        <w:tc>
          <w:tcPr>
            <w:tcW w:w="665" w:type="pct"/>
            <w:tcBorders>
              <w:top w:val="single" w:color="auto" w:sz="4" w:space="0"/>
              <w:left w:val="single" w:color="auto" w:sz="4" w:space="0"/>
              <w:bottom w:val="single" w:color="auto" w:sz="4" w:space="0"/>
              <w:right w:val="single" w:color="auto" w:sz="4" w:space="0"/>
            </w:tcBorders>
            <w:noWrap w:val="0"/>
            <w:vAlign w:val="center"/>
          </w:tcPr>
          <w:p w14:paraId="220110CA">
            <w:pPr>
              <w:pStyle w:val="14"/>
              <w:snapToGrid w:val="0"/>
              <w:spacing w:before="50" w:after="50" w:line="240" w:lineRule="auto"/>
              <w:rPr>
                <w:rFonts w:hint="eastAsia" w:ascii="仿宋" w:hAnsi="仿宋" w:eastAsia="仿宋" w:cs="仿宋"/>
                <w:sz w:val="21"/>
                <w:szCs w:val="21"/>
                <w:lang w:eastAsia="zh-CN"/>
              </w:rPr>
            </w:pPr>
            <w:r>
              <w:rPr>
                <w:rFonts w:hint="eastAsia" w:ascii="仿宋" w:hAnsi="仿宋" w:eastAsia="仿宋" w:cs="仿宋"/>
                <w:sz w:val="21"/>
                <w:szCs w:val="21"/>
                <w:lang w:val="en-US" w:eastAsia="zh-CN"/>
              </w:rPr>
              <w:t>品牌</w:t>
            </w:r>
          </w:p>
        </w:tc>
        <w:tc>
          <w:tcPr>
            <w:tcW w:w="681" w:type="pct"/>
            <w:tcBorders>
              <w:top w:val="single" w:color="auto" w:sz="4" w:space="0"/>
              <w:left w:val="single" w:color="auto" w:sz="4" w:space="0"/>
              <w:bottom w:val="single" w:color="auto" w:sz="4" w:space="0"/>
              <w:right w:val="single" w:color="auto" w:sz="4" w:space="0"/>
            </w:tcBorders>
            <w:noWrap w:val="0"/>
            <w:vAlign w:val="center"/>
          </w:tcPr>
          <w:p w14:paraId="724C8EA6">
            <w:pPr>
              <w:tabs>
                <w:tab w:val="left" w:pos="1418"/>
              </w:tabs>
              <w:snapToGrid w:val="0"/>
              <w:spacing w:before="50" w:after="50" w:line="240" w:lineRule="auto"/>
              <w:jc w:val="center"/>
              <w:rPr>
                <w:rFonts w:hint="eastAsia" w:ascii="仿宋" w:hAnsi="仿宋" w:eastAsia="仿宋" w:cs="仿宋"/>
                <w:spacing w:val="20"/>
                <w:szCs w:val="21"/>
                <w:lang w:eastAsia="zh-CN"/>
              </w:rPr>
            </w:pPr>
            <w:r>
              <w:rPr>
                <w:rFonts w:hint="eastAsia" w:ascii="仿宋" w:hAnsi="仿宋" w:eastAsia="仿宋" w:cs="仿宋"/>
                <w:szCs w:val="21"/>
                <w:lang w:val="en-US" w:eastAsia="zh-CN"/>
              </w:rPr>
              <w:t>规格</w:t>
            </w:r>
          </w:p>
        </w:tc>
        <w:tc>
          <w:tcPr>
            <w:tcW w:w="653" w:type="pct"/>
            <w:tcBorders>
              <w:top w:val="single" w:color="auto" w:sz="4" w:space="0"/>
              <w:left w:val="single" w:color="auto" w:sz="4" w:space="0"/>
              <w:bottom w:val="single" w:color="auto" w:sz="4" w:space="0"/>
              <w:right w:val="single" w:color="auto" w:sz="4" w:space="0"/>
            </w:tcBorders>
            <w:noWrap w:val="0"/>
            <w:vAlign w:val="center"/>
          </w:tcPr>
          <w:p w14:paraId="6D80DC23">
            <w:pPr>
              <w:tabs>
                <w:tab w:val="left" w:pos="1418"/>
              </w:tabs>
              <w:snapToGrid w:val="0"/>
              <w:spacing w:before="50" w:after="50" w:line="240" w:lineRule="auto"/>
              <w:jc w:val="center"/>
              <w:rPr>
                <w:rFonts w:hint="eastAsia" w:ascii="仿宋" w:hAnsi="仿宋" w:eastAsia="仿宋" w:cs="仿宋"/>
                <w:spacing w:val="20"/>
                <w:szCs w:val="21"/>
              </w:rPr>
            </w:pPr>
            <w:r>
              <w:rPr>
                <w:rFonts w:hint="eastAsia" w:ascii="仿宋" w:hAnsi="仿宋" w:eastAsia="仿宋" w:cs="仿宋"/>
                <w:szCs w:val="21"/>
                <w:lang w:val="en-US" w:eastAsia="zh-CN"/>
              </w:rPr>
              <w:t>预估</w:t>
            </w:r>
            <w:r>
              <w:rPr>
                <w:rFonts w:hint="eastAsia" w:ascii="仿宋" w:hAnsi="仿宋" w:eastAsia="仿宋" w:cs="仿宋"/>
                <w:szCs w:val="21"/>
              </w:rPr>
              <w:t>数量</w:t>
            </w:r>
          </w:p>
        </w:tc>
        <w:tc>
          <w:tcPr>
            <w:tcW w:w="790" w:type="pct"/>
            <w:tcBorders>
              <w:top w:val="single" w:color="auto" w:sz="4" w:space="0"/>
              <w:left w:val="single" w:color="auto" w:sz="4" w:space="0"/>
              <w:bottom w:val="single" w:color="auto" w:sz="4" w:space="0"/>
              <w:right w:val="single" w:color="auto" w:sz="4" w:space="0"/>
            </w:tcBorders>
            <w:noWrap w:val="0"/>
            <w:vAlign w:val="center"/>
          </w:tcPr>
          <w:p w14:paraId="64A36610">
            <w:pPr>
              <w:tabs>
                <w:tab w:val="left" w:pos="1418"/>
              </w:tabs>
              <w:snapToGrid w:val="0"/>
              <w:spacing w:before="50" w:after="50" w:line="240" w:lineRule="auto"/>
              <w:jc w:val="center"/>
              <w:rPr>
                <w:rFonts w:hint="eastAsia" w:ascii="仿宋" w:hAnsi="仿宋" w:eastAsia="仿宋" w:cs="仿宋"/>
                <w:spacing w:val="20"/>
                <w:szCs w:val="21"/>
                <w:lang w:val="en-US" w:eastAsia="zh-CN"/>
              </w:rPr>
            </w:pPr>
            <w:r>
              <w:rPr>
                <w:rFonts w:hint="eastAsia" w:ascii="仿宋" w:hAnsi="仿宋" w:eastAsia="仿宋" w:cs="仿宋"/>
                <w:spacing w:val="20"/>
                <w:szCs w:val="21"/>
                <w:lang w:val="en-US" w:eastAsia="zh-CN"/>
              </w:rPr>
              <w:t>单价最高限价（元）</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23503C45">
            <w:pPr>
              <w:tabs>
                <w:tab w:val="left" w:pos="1418"/>
              </w:tabs>
              <w:snapToGrid w:val="0"/>
              <w:spacing w:before="50" w:after="50" w:line="240" w:lineRule="auto"/>
              <w:jc w:val="center"/>
              <w:rPr>
                <w:rFonts w:hint="eastAsia" w:ascii="仿宋" w:hAnsi="仿宋" w:eastAsia="仿宋" w:cs="仿宋"/>
                <w:szCs w:val="21"/>
              </w:rPr>
            </w:pPr>
            <w:r>
              <w:rPr>
                <w:rFonts w:hint="eastAsia" w:ascii="仿宋" w:hAnsi="仿宋" w:eastAsia="仿宋" w:cs="仿宋"/>
                <w:szCs w:val="21"/>
              </w:rPr>
              <w:t>单价</w:t>
            </w:r>
          </w:p>
        </w:tc>
        <w:tc>
          <w:tcPr>
            <w:tcW w:w="518" w:type="pct"/>
            <w:tcBorders>
              <w:top w:val="single" w:color="auto" w:sz="4" w:space="0"/>
              <w:left w:val="single" w:color="auto" w:sz="4" w:space="0"/>
              <w:bottom w:val="single" w:color="auto" w:sz="4" w:space="0"/>
              <w:right w:val="single" w:color="auto" w:sz="4" w:space="0"/>
            </w:tcBorders>
            <w:noWrap w:val="0"/>
            <w:vAlign w:val="center"/>
          </w:tcPr>
          <w:p w14:paraId="2BD32119">
            <w:pPr>
              <w:tabs>
                <w:tab w:val="left" w:pos="1418"/>
              </w:tabs>
              <w:snapToGrid w:val="0"/>
              <w:spacing w:before="50" w:after="50" w:line="240" w:lineRule="auto"/>
              <w:jc w:val="center"/>
              <w:rPr>
                <w:rFonts w:hint="eastAsia" w:ascii="仿宋" w:hAnsi="仿宋" w:eastAsia="仿宋" w:cs="仿宋"/>
                <w:spacing w:val="20"/>
                <w:szCs w:val="21"/>
              </w:rPr>
            </w:pPr>
            <w:r>
              <w:rPr>
                <w:rFonts w:hint="eastAsia" w:ascii="仿宋" w:hAnsi="仿宋" w:eastAsia="仿宋" w:cs="仿宋"/>
                <w:szCs w:val="21"/>
              </w:rPr>
              <w:t>金额</w:t>
            </w:r>
          </w:p>
        </w:tc>
      </w:tr>
      <w:tr w14:paraId="693710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409" w:type="pct"/>
            <w:tcBorders>
              <w:top w:val="single" w:color="auto" w:sz="4" w:space="0"/>
              <w:left w:val="single" w:color="auto" w:sz="4" w:space="0"/>
              <w:bottom w:val="single" w:color="auto" w:sz="4" w:space="0"/>
              <w:right w:val="single" w:color="auto" w:sz="4" w:space="0"/>
            </w:tcBorders>
            <w:noWrap w:val="0"/>
            <w:vAlign w:val="center"/>
          </w:tcPr>
          <w:p w14:paraId="4C3377B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715" w:type="pct"/>
            <w:tcBorders>
              <w:top w:val="single" w:color="auto" w:sz="4" w:space="0"/>
              <w:left w:val="single" w:color="auto" w:sz="4" w:space="0"/>
              <w:bottom w:val="single" w:color="auto" w:sz="4" w:space="0"/>
              <w:right w:val="single" w:color="auto" w:sz="4" w:space="0"/>
            </w:tcBorders>
            <w:noWrap w:val="0"/>
            <w:vAlign w:val="center"/>
          </w:tcPr>
          <w:p w14:paraId="777AD6F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665" w:type="pct"/>
            <w:tcBorders>
              <w:top w:val="single" w:color="auto" w:sz="4" w:space="0"/>
              <w:left w:val="single" w:color="auto" w:sz="4" w:space="0"/>
              <w:bottom w:val="single" w:color="auto" w:sz="4" w:space="0"/>
              <w:right w:val="single" w:color="auto" w:sz="4" w:space="0"/>
            </w:tcBorders>
            <w:noWrap w:val="0"/>
            <w:vAlign w:val="top"/>
          </w:tcPr>
          <w:p w14:paraId="233B0D4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681" w:type="pct"/>
            <w:tcBorders>
              <w:top w:val="single" w:color="auto" w:sz="4" w:space="0"/>
              <w:left w:val="single" w:color="auto" w:sz="4" w:space="0"/>
              <w:bottom w:val="single" w:color="auto" w:sz="4" w:space="0"/>
              <w:right w:val="single" w:color="auto" w:sz="4" w:space="0"/>
            </w:tcBorders>
            <w:noWrap w:val="0"/>
            <w:vAlign w:val="top"/>
          </w:tcPr>
          <w:p w14:paraId="032B59D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653" w:type="pct"/>
            <w:tcBorders>
              <w:top w:val="single" w:color="auto" w:sz="4" w:space="0"/>
              <w:left w:val="single" w:color="auto" w:sz="4" w:space="0"/>
              <w:bottom w:val="single" w:color="auto" w:sz="4" w:space="0"/>
              <w:right w:val="single" w:color="auto" w:sz="4" w:space="0"/>
            </w:tcBorders>
            <w:noWrap w:val="0"/>
            <w:vAlign w:val="center"/>
          </w:tcPr>
          <w:p w14:paraId="7CBE58B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790" w:type="pct"/>
            <w:tcBorders>
              <w:top w:val="single" w:color="auto" w:sz="4" w:space="0"/>
              <w:left w:val="single" w:color="auto" w:sz="4" w:space="0"/>
              <w:bottom w:val="single" w:color="auto" w:sz="4" w:space="0"/>
              <w:right w:val="single" w:color="auto" w:sz="4" w:space="0"/>
            </w:tcBorders>
            <w:noWrap w:val="0"/>
            <w:vAlign w:val="center"/>
          </w:tcPr>
          <w:p w14:paraId="04A263C6">
            <w:pPr>
              <w:keepNext w:val="0"/>
              <w:keepLines w:val="0"/>
              <w:widowControl/>
              <w:suppressLineNumbers w:val="0"/>
              <w:spacing w:line="240" w:lineRule="auto"/>
              <w:jc w:val="center"/>
              <w:textAlignment w:val="center"/>
              <w:rPr>
                <w:rFonts w:hint="default" w:ascii="仿宋" w:hAnsi="仿宋" w:eastAsia="仿宋" w:cs="仿宋"/>
                <w:i w:val="0"/>
                <w:iCs w:val="0"/>
                <w:color w:val="000000"/>
                <w:kern w:val="0"/>
                <w:sz w:val="21"/>
                <w:szCs w:val="21"/>
                <w:u w:val="none"/>
                <w:lang w:val="en-US" w:eastAsia="zh-CN" w:bidi="ar"/>
              </w:rPr>
            </w:pPr>
          </w:p>
        </w:tc>
        <w:tc>
          <w:tcPr>
            <w:tcW w:w="565" w:type="pct"/>
            <w:tcBorders>
              <w:top w:val="single" w:color="auto" w:sz="4" w:space="0"/>
              <w:left w:val="single" w:color="auto" w:sz="4" w:space="0"/>
              <w:bottom w:val="single" w:color="auto" w:sz="4" w:space="0"/>
              <w:right w:val="single" w:color="auto" w:sz="4" w:space="0"/>
            </w:tcBorders>
            <w:noWrap w:val="0"/>
            <w:vAlign w:val="top"/>
          </w:tcPr>
          <w:p w14:paraId="2D53A99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518" w:type="pct"/>
            <w:tcBorders>
              <w:top w:val="single" w:color="auto" w:sz="4" w:space="0"/>
              <w:left w:val="single" w:color="auto" w:sz="4" w:space="0"/>
              <w:bottom w:val="single" w:color="auto" w:sz="4" w:space="0"/>
              <w:right w:val="single" w:color="auto" w:sz="4" w:space="0"/>
            </w:tcBorders>
            <w:noWrap w:val="0"/>
            <w:vAlign w:val="top"/>
          </w:tcPr>
          <w:p w14:paraId="4AB90A3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r>
      <w:tr w14:paraId="322C9B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409" w:type="pct"/>
            <w:tcBorders>
              <w:top w:val="single" w:color="auto" w:sz="4" w:space="0"/>
              <w:left w:val="single" w:color="auto" w:sz="4" w:space="0"/>
              <w:bottom w:val="single" w:color="auto" w:sz="4" w:space="0"/>
              <w:right w:val="single" w:color="auto" w:sz="4" w:space="0"/>
            </w:tcBorders>
            <w:noWrap w:val="0"/>
            <w:vAlign w:val="center"/>
          </w:tcPr>
          <w:p w14:paraId="2C4CA41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715" w:type="pct"/>
            <w:tcBorders>
              <w:top w:val="single" w:color="auto" w:sz="4" w:space="0"/>
              <w:left w:val="single" w:color="auto" w:sz="4" w:space="0"/>
              <w:bottom w:val="single" w:color="auto" w:sz="4" w:space="0"/>
              <w:right w:val="single" w:color="auto" w:sz="4" w:space="0"/>
            </w:tcBorders>
            <w:noWrap w:val="0"/>
            <w:vAlign w:val="center"/>
          </w:tcPr>
          <w:p w14:paraId="287A475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665" w:type="pct"/>
            <w:tcBorders>
              <w:top w:val="single" w:color="auto" w:sz="4" w:space="0"/>
              <w:left w:val="single" w:color="auto" w:sz="4" w:space="0"/>
              <w:bottom w:val="single" w:color="auto" w:sz="4" w:space="0"/>
              <w:right w:val="single" w:color="auto" w:sz="4" w:space="0"/>
            </w:tcBorders>
            <w:noWrap w:val="0"/>
            <w:vAlign w:val="top"/>
          </w:tcPr>
          <w:p w14:paraId="7E4E77A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681" w:type="pct"/>
            <w:tcBorders>
              <w:top w:val="single" w:color="auto" w:sz="4" w:space="0"/>
              <w:left w:val="single" w:color="auto" w:sz="4" w:space="0"/>
              <w:bottom w:val="single" w:color="auto" w:sz="4" w:space="0"/>
              <w:right w:val="single" w:color="auto" w:sz="4" w:space="0"/>
            </w:tcBorders>
            <w:noWrap w:val="0"/>
            <w:vAlign w:val="top"/>
          </w:tcPr>
          <w:p w14:paraId="10297A3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653" w:type="pct"/>
            <w:tcBorders>
              <w:top w:val="single" w:color="auto" w:sz="4" w:space="0"/>
              <w:left w:val="single" w:color="auto" w:sz="4" w:space="0"/>
              <w:bottom w:val="single" w:color="auto" w:sz="4" w:space="0"/>
              <w:right w:val="single" w:color="auto" w:sz="4" w:space="0"/>
            </w:tcBorders>
            <w:noWrap w:val="0"/>
            <w:vAlign w:val="center"/>
          </w:tcPr>
          <w:p w14:paraId="11BA3D2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790" w:type="pct"/>
            <w:tcBorders>
              <w:top w:val="single" w:color="auto" w:sz="4" w:space="0"/>
              <w:left w:val="single" w:color="auto" w:sz="4" w:space="0"/>
              <w:bottom w:val="single" w:color="auto" w:sz="4" w:space="0"/>
              <w:right w:val="single" w:color="auto" w:sz="4" w:space="0"/>
            </w:tcBorders>
            <w:noWrap w:val="0"/>
            <w:vAlign w:val="center"/>
          </w:tcPr>
          <w:p w14:paraId="6CE75B7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565" w:type="pct"/>
            <w:tcBorders>
              <w:top w:val="single" w:color="auto" w:sz="4" w:space="0"/>
              <w:left w:val="single" w:color="auto" w:sz="4" w:space="0"/>
              <w:bottom w:val="single" w:color="auto" w:sz="4" w:space="0"/>
              <w:right w:val="single" w:color="auto" w:sz="4" w:space="0"/>
            </w:tcBorders>
            <w:noWrap w:val="0"/>
            <w:vAlign w:val="top"/>
          </w:tcPr>
          <w:p w14:paraId="4877099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518" w:type="pct"/>
            <w:tcBorders>
              <w:top w:val="single" w:color="auto" w:sz="4" w:space="0"/>
              <w:left w:val="single" w:color="auto" w:sz="4" w:space="0"/>
              <w:bottom w:val="single" w:color="auto" w:sz="4" w:space="0"/>
              <w:right w:val="single" w:color="auto" w:sz="4" w:space="0"/>
            </w:tcBorders>
            <w:noWrap w:val="0"/>
            <w:vAlign w:val="top"/>
          </w:tcPr>
          <w:p w14:paraId="0307040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r>
      <w:tr w14:paraId="362186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409" w:type="pct"/>
            <w:tcBorders>
              <w:top w:val="single" w:color="auto" w:sz="4" w:space="0"/>
              <w:left w:val="single" w:color="auto" w:sz="4" w:space="0"/>
              <w:bottom w:val="single" w:color="auto" w:sz="4" w:space="0"/>
              <w:right w:val="single" w:color="auto" w:sz="4" w:space="0"/>
            </w:tcBorders>
            <w:noWrap w:val="0"/>
            <w:vAlign w:val="center"/>
          </w:tcPr>
          <w:p w14:paraId="72745DB4">
            <w:pPr>
              <w:keepNext w:val="0"/>
              <w:keepLines w:val="0"/>
              <w:widowControl/>
              <w:suppressLineNumbers w:val="0"/>
              <w:spacing w:line="240" w:lineRule="auto"/>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w:t>
            </w:r>
          </w:p>
        </w:tc>
        <w:tc>
          <w:tcPr>
            <w:tcW w:w="715" w:type="pct"/>
            <w:tcBorders>
              <w:top w:val="single" w:color="auto" w:sz="4" w:space="0"/>
              <w:left w:val="single" w:color="auto" w:sz="4" w:space="0"/>
              <w:bottom w:val="single" w:color="auto" w:sz="4" w:space="0"/>
              <w:right w:val="single" w:color="auto" w:sz="4" w:space="0"/>
            </w:tcBorders>
            <w:noWrap w:val="0"/>
            <w:vAlign w:val="center"/>
          </w:tcPr>
          <w:p w14:paraId="070B9DD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665" w:type="pct"/>
            <w:tcBorders>
              <w:top w:val="single" w:color="auto" w:sz="4" w:space="0"/>
              <w:left w:val="single" w:color="auto" w:sz="4" w:space="0"/>
              <w:bottom w:val="single" w:color="auto" w:sz="4" w:space="0"/>
              <w:right w:val="single" w:color="auto" w:sz="4" w:space="0"/>
            </w:tcBorders>
            <w:noWrap w:val="0"/>
            <w:vAlign w:val="top"/>
          </w:tcPr>
          <w:p w14:paraId="7B000BE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681" w:type="pct"/>
            <w:tcBorders>
              <w:top w:val="single" w:color="auto" w:sz="4" w:space="0"/>
              <w:left w:val="single" w:color="auto" w:sz="4" w:space="0"/>
              <w:bottom w:val="single" w:color="auto" w:sz="4" w:space="0"/>
              <w:right w:val="single" w:color="auto" w:sz="4" w:space="0"/>
            </w:tcBorders>
            <w:noWrap w:val="0"/>
            <w:vAlign w:val="top"/>
          </w:tcPr>
          <w:p w14:paraId="584717C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653" w:type="pct"/>
            <w:tcBorders>
              <w:top w:val="single" w:color="auto" w:sz="4" w:space="0"/>
              <w:left w:val="single" w:color="auto" w:sz="4" w:space="0"/>
              <w:bottom w:val="single" w:color="auto" w:sz="4" w:space="0"/>
              <w:right w:val="single" w:color="auto" w:sz="4" w:space="0"/>
            </w:tcBorders>
            <w:noWrap w:val="0"/>
            <w:vAlign w:val="center"/>
          </w:tcPr>
          <w:p w14:paraId="651647D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790" w:type="pct"/>
            <w:tcBorders>
              <w:top w:val="single" w:color="auto" w:sz="4" w:space="0"/>
              <w:left w:val="single" w:color="auto" w:sz="4" w:space="0"/>
              <w:bottom w:val="single" w:color="auto" w:sz="4" w:space="0"/>
              <w:right w:val="single" w:color="auto" w:sz="4" w:space="0"/>
            </w:tcBorders>
            <w:noWrap w:val="0"/>
            <w:vAlign w:val="center"/>
          </w:tcPr>
          <w:p w14:paraId="37E4FB7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565" w:type="pct"/>
            <w:tcBorders>
              <w:top w:val="single" w:color="auto" w:sz="4" w:space="0"/>
              <w:left w:val="single" w:color="auto" w:sz="4" w:space="0"/>
              <w:bottom w:val="single" w:color="auto" w:sz="4" w:space="0"/>
              <w:right w:val="single" w:color="auto" w:sz="4" w:space="0"/>
            </w:tcBorders>
            <w:noWrap w:val="0"/>
            <w:vAlign w:val="top"/>
          </w:tcPr>
          <w:p w14:paraId="52C6F22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518" w:type="pct"/>
            <w:tcBorders>
              <w:top w:val="single" w:color="auto" w:sz="4" w:space="0"/>
              <w:left w:val="single" w:color="auto" w:sz="4" w:space="0"/>
              <w:bottom w:val="single" w:color="auto" w:sz="4" w:space="0"/>
              <w:right w:val="single" w:color="auto" w:sz="4" w:space="0"/>
            </w:tcBorders>
            <w:noWrap w:val="0"/>
            <w:vAlign w:val="top"/>
          </w:tcPr>
          <w:p w14:paraId="249E987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r>
      <w:tr w14:paraId="22ED81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409" w:type="pct"/>
            <w:tcBorders>
              <w:top w:val="single" w:color="auto" w:sz="4" w:space="0"/>
              <w:left w:val="single" w:color="auto" w:sz="4" w:space="0"/>
              <w:bottom w:val="single" w:color="auto" w:sz="4" w:space="0"/>
              <w:right w:val="single" w:color="auto" w:sz="4" w:space="0"/>
            </w:tcBorders>
            <w:noWrap w:val="0"/>
            <w:vAlign w:val="center"/>
          </w:tcPr>
          <w:p w14:paraId="0189EF9C">
            <w:pPr>
              <w:keepNext w:val="0"/>
              <w:keepLines w:val="0"/>
              <w:widowControl/>
              <w:suppressLineNumbers w:val="0"/>
              <w:spacing w:line="240" w:lineRule="auto"/>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w:t>
            </w:r>
          </w:p>
        </w:tc>
        <w:tc>
          <w:tcPr>
            <w:tcW w:w="715" w:type="pct"/>
            <w:tcBorders>
              <w:top w:val="single" w:color="auto" w:sz="4" w:space="0"/>
              <w:left w:val="single" w:color="auto" w:sz="4" w:space="0"/>
              <w:bottom w:val="single" w:color="auto" w:sz="4" w:space="0"/>
              <w:right w:val="single" w:color="auto" w:sz="4" w:space="0"/>
            </w:tcBorders>
            <w:noWrap w:val="0"/>
            <w:vAlign w:val="center"/>
          </w:tcPr>
          <w:p w14:paraId="46FE1AA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665" w:type="pct"/>
            <w:tcBorders>
              <w:top w:val="single" w:color="auto" w:sz="4" w:space="0"/>
              <w:left w:val="single" w:color="auto" w:sz="4" w:space="0"/>
              <w:bottom w:val="single" w:color="auto" w:sz="4" w:space="0"/>
              <w:right w:val="single" w:color="auto" w:sz="4" w:space="0"/>
            </w:tcBorders>
            <w:noWrap w:val="0"/>
            <w:vAlign w:val="top"/>
          </w:tcPr>
          <w:p w14:paraId="0D286C5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681" w:type="pct"/>
            <w:tcBorders>
              <w:top w:val="single" w:color="auto" w:sz="4" w:space="0"/>
              <w:left w:val="single" w:color="auto" w:sz="4" w:space="0"/>
              <w:bottom w:val="single" w:color="auto" w:sz="4" w:space="0"/>
              <w:right w:val="single" w:color="auto" w:sz="4" w:space="0"/>
            </w:tcBorders>
            <w:noWrap w:val="0"/>
            <w:vAlign w:val="top"/>
          </w:tcPr>
          <w:p w14:paraId="0E4ABD1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653" w:type="pct"/>
            <w:tcBorders>
              <w:top w:val="single" w:color="auto" w:sz="4" w:space="0"/>
              <w:left w:val="single" w:color="auto" w:sz="4" w:space="0"/>
              <w:bottom w:val="single" w:color="auto" w:sz="4" w:space="0"/>
              <w:right w:val="single" w:color="auto" w:sz="4" w:space="0"/>
            </w:tcBorders>
            <w:noWrap w:val="0"/>
            <w:vAlign w:val="center"/>
          </w:tcPr>
          <w:p w14:paraId="686E537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790" w:type="pct"/>
            <w:tcBorders>
              <w:top w:val="single" w:color="auto" w:sz="4" w:space="0"/>
              <w:left w:val="single" w:color="auto" w:sz="4" w:space="0"/>
              <w:bottom w:val="single" w:color="auto" w:sz="4" w:space="0"/>
              <w:right w:val="single" w:color="auto" w:sz="4" w:space="0"/>
            </w:tcBorders>
            <w:noWrap w:val="0"/>
            <w:vAlign w:val="center"/>
          </w:tcPr>
          <w:p w14:paraId="66D1AD0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565" w:type="pct"/>
            <w:tcBorders>
              <w:top w:val="single" w:color="auto" w:sz="4" w:space="0"/>
              <w:left w:val="single" w:color="auto" w:sz="4" w:space="0"/>
              <w:bottom w:val="single" w:color="auto" w:sz="4" w:space="0"/>
              <w:right w:val="single" w:color="auto" w:sz="4" w:space="0"/>
            </w:tcBorders>
            <w:noWrap w:val="0"/>
            <w:vAlign w:val="top"/>
          </w:tcPr>
          <w:p w14:paraId="3F839C2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518" w:type="pct"/>
            <w:tcBorders>
              <w:top w:val="single" w:color="auto" w:sz="4" w:space="0"/>
              <w:left w:val="single" w:color="auto" w:sz="4" w:space="0"/>
              <w:bottom w:val="single" w:color="auto" w:sz="4" w:space="0"/>
              <w:right w:val="single" w:color="auto" w:sz="4" w:space="0"/>
            </w:tcBorders>
            <w:noWrap w:val="0"/>
            <w:vAlign w:val="top"/>
          </w:tcPr>
          <w:p w14:paraId="31DE691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r>
      <w:tr w14:paraId="605F98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409" w:type="pct"/>
            <w:tcBorders>
              <w:top w:val="single" w:color="auto" w:sz="4" w:space="0"/>
              <w:left w:val="single" w:color="auto" w:sz="4" w:space="0"/>
              <w:bottom w:val="single" w:color="auto" w:sz="4" w:space="0"/>
              <w:right w:val="single" w:color="auto" w:sz="4" w:space="0"/>
            </w:tcBorders>
            <w:noWrap w:val="0"/>
            <w:vAlign w:val="center"/>
          </w:tcPr>
          <w:p w14:paraId="348BCA66">
            <w:pPr>
              <w:keepNext w:val="0"/>
              <w:keepLines w:val="0"/>
              <w:widowControl/>
              <w:suppressLineNumbers w:val="0"/>
              <w:spacing w:line="240" w:lineRule="auto"/>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5</w:t>
            </w:r>
          </w:p>
        </w:tc>
        <w:tc>
          <w:tcPr>
            <w:tcW w:w="715" w:type="pct"/>
            <w:tcBorders>
              <w:top w:val="single" w:color="auto" w:sz="4" w:space="0"/>
              <w:left w:val="single" w:color="auto" w:sz="4" w:space="0"/>
              <w:bottom w:val="single" w:color="auto" w:sz="4" w:space="0"/>
              <w:right w:val="single" w:color="auto" w:sz="4" w:space="0"/>
            </w:tcBorders>
            <w:noWrap w:val="0"/>
            <w:vAlign w:val="center"/>
          </w:tcPr>
          <w:p w14:paraId="25C716C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665" w:type="pct"/>
            <w:tcBorders>
              <w:top w:val="single" w:color="auto" w:sz="4" w:space="0"/>
              <w:left w:val="single" w:color="auto" w:sz="4" w:space="0"/>
              <w:bottom w:val="single" w:color="auto" w:sz="4" w:space="0"/>
              <w:right w:val="single" w:color="auto" w:sz="4" w:space="0"/>
            </w:tcBorders>
            <w:noWrap w:val="0"/>
            <w:vAlign w:val="top"/>
          </w:tcPr>
          <w:p w14:paraId="14D3A5B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681" w:type="pct"/>
            <w:tcBorders>
              <w:top w:val="single" w:color="auto" w:sz="4" w:space="0"/>
              <w:left w:val="single" w:color="auto" w:sz="4" w:space="0"/>
              <w:bottom w:val="single" w:color="auto" w:sz="4" w:space="0"/>
              <w:right w:val="single" w:color="auto" w:sz="4" w:space="0"/>
            </w:tcBorders>
            <w:noWrap w:val="0"/>
            <w:vAlign w:val="top"/>
          </w:tcPr>
          <w:p w14:paraId="4C53590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653" w:type="pct"/>
            <w:tcBorders>
              <w:top w:val="single" w:color="auto" w:sz="4" w:space="0"/>
              <w:left w:val="single" w:color="auto" w:sz="4" w:space="0"/>
              <w:bottom w:val="single" w:color="auto" w:sz="4" w:space="0"/>
              <w:right w:val="single" w:color="auto" w:sz="4" w:space="0"/>
            </w:tcBorders>
            <w:noWrap w:val="0"/>
            <w:vAlign w:val="center"/>
          </w:tcPr>
          <w:p w14:paraId="515A7EC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790" w:type="pct"/>
            <w:tcBorders>
              <w:top w:val="single" w:color="auto" w:sz="4" w:space="0"/>
              <w:left w:val="single" w:color="auto" w:sz="4" w:space="0"/>
              <w:bottom w:val="single" w:color="auto" w:sz="4" w:space="0"/>
              <w:right w:val="single" w:color="auto" w:sz="4" w:space="0"/>
            </w:tcBorders>
            <w:noWrap w:val="0"/>
            <w:vAlign w:val="center"/>
          </w:tcPr>
          <w:p w14:paraId="24141C2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565" w:type="pct"/>
            <w:tcBorders>
              <w:top w:val="single" w:color="auto" w:sz="4" w:space="0"/>
              <w:left w:val="single" w:color="auto" w:sz="4" w:space="0"/>
              <w:bottom w:val="single" w:color="auto" w:sz="4" w:space="0"/>
              <w:right w:val="single" w:color="auto" w:sz="4" w:space="0"/>
            </w:tcBorders>
            <w:noWrap w:val="0"/>
            <w:vAlign w:val="top"/>
          </w:tcPr>
          <w:p w14:paraId="308B400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c>
          <w:tcPr>
            <w:tcW w:w="518" w:type="pct"/>
            <w:tcBorders>
              <w:top w:val="single" w:color="auto" w:sz="4" w:space="0"/>
              <w:left w:val="single" w:color="auto" w:sz="4" w:space="0"/>
              <w:bottom w:val="single" w:color="auto" w:sz="4" w:space="0"/>
              <w:right w:val="single" w:color="auto" w:sz="4" w:space="0"/>
            </w:tcBorders>
            <w:noWrap w:val="0"/>
            <w:vAlign w:val="top"/>
          </w:tcPr>
          <w:p w14:paraId="1518E24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u w:val="none"/>
                <w:lang w:val="en-US" w:eastAsia="zh-CN" w:bidi="ar"/>
              </w:rPr>
            </w:pPr>
          </w:p>
        </w:tc>
      </w:tr>
      <w:tr w14:paraId="3FF14F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481" w:type="pct"/>
            <w:gridSpan w:val="7"/>
            <w:tcBorders>
              <w:top w:val="single" w:color="auto" w:sz="4" w:space="0"/>
              <w:left w:val="single" w:color="auto" w:sz="4" w:space="0"/>
              <w:bottom w:val="single" w:color="auto" w:sz="4" w:space="0"/>
              <w:right w:val="single" w:color="auto" w:sz="4" w:space="0"/>
            </w:tcBorders>
            <w:noWrap w:val="0"/>
            <w:vAlign w:val="top"/>
          </w:tcPr>
          <w:p w14:paraId="4551F3CA">
            <w:pPr>
              <w:tabs>
                <w:tab w:val="left" w:pos="1418"/>
              </w:tabs>
              <w:snapToGrid w:val="0"/>
              <w:spacing w:before="50" w:after="50" w:line="240" w:lineRule="auto"/>
              <w:jc w:val="center"/>
              <w:rPr>
                <w:rFonts w:hint="eastAsia" w:ascii="仿宋" w:hAnsi="仿宋" w:eastAsia="仿宋" w:cs="仿宋"/>
                <w:spacing w:val="20"/>
                <w:szCs w:val="21"/>
              </w:rPr>
            </w:pPr>
            <w:r>
              <w:rPr>
                <w:rFonts w:hint="eastAsia" w:ascii="仿宋" w:hAnsi="仿宋" w:eastAsia="仿宋" w:cs="仿宋"/>
                <w:spacing w:val="20"/>
                <w:szCs w:val="21"/>
              </w:rPr>
              <w:t>投 标 总  价</w:t>
            </w:r>
          </w:p>
        </w:tc>
        <w:tc>
          <w:tcPr>
            <w:tcW w:w="518" w:type="pct"/>
            <w:tcBorders>
              <w:top w:val="single" w:color="auto" w:sz="4" w:space="0"/>
              <w:left w:val="single" w:color="auto" w:sz="4" w:space="0"/>
              <w:bottom w:val="single" w:color="auto" w:sz="4" w:space="0"/>
              <w:right w:val="single" w:color="auto" w:sz="4" w:space="0"/>
            </w:tcBorders>
            <w:noWrap w:val="0"/>
            <w:vAlign w:val="top"/>
          </w:tcPr>
          <w:p w14:paraId="4704F724">
            <w:pPr>
              <w:tabs>
                <w:tab w:val="left" w:pos="1418"/>
              </w:tabs>
              <w:snapToGrid w:val="0"/>
              <w:spacing w:before="50" w:after="50" w:line="240" w:lineRule="auto"/>
              <w:jc w:val="center"/>
              <w:rPr>
                <w:rFonts w:hint="eastAsia" w:ascii="仿宋" w:hAnsi="仿宋" w:eastAsia="仿宋" w:cs="仿宋"/>
                <w:spacing w:val="20"/>
                <w:szCs w:val="21"/>
              </w:rPr>
            </w:pPr>
          </w:p>
        </w:tc>
      </w:tr>
    </w:tbl>
    <w:p w14:paraId="528C0602">
      <w:pPr>
        <w:keepNext w:val="0"/>
        <w:keepLines w:val="0"/>
        <w:pageBreakBefore w:val="0"/>
        <w:widowControl w:val="0"/>
        <w:tabs>
          <w:tab w:val="left" w:pos="1418"/>
        </w:tabs>
        <w:kinsoku/>
        <w:wordWrap/>
        <w:overflowPunct/>
        <w:topLinePunct w:val="0"/>
        <w:autoSpaceDE/>
        <w:autoSpaceDN/>
        <w:bidi w:val="0"/>
        <w:adjustRightInd/>
        <w:snapToGrid w:val="0"/>
        <w:spacing w:before="157" w:beforeLines="50" w:line="288" w:lineRule="auto"/>
        <w:ind w:left="0" w:firstLine="420" w:firstLineChars="200"/>
        <w:jc w:val="left"/>
        <w:textAlignment w:val="auto"/>
        <w:rPr>
          <w:rFonts w:hint="eastAsia" w:ascii="仿宋" w:hAnsi="仿宋" w:eastAsia="仿宋" w:cs="仿宋"/>
          <w:color w:val="auto"/>
          <w:spacing w:val="20"/>
          <w:sz w:val="24"/>
          <w:szCs w:val="24"/>
          <w:highlight w:val="none"/>
          <w:u w:val="single"/>
        </w:rPr>
      </w:pPr>
      <w:r>
        <w:rPr>
          <w:rFonts w:hint="eastAsia" w:ascii="仿宋" w:hAnsi="仿宋" w:eastAsia="仿宋" w:cs="仿宋"/>
          <w:i w:val="0"/>
          <w:iCs w:val="0"/>
          <w:color w:val="000000"/>
          <w:kern w:val="0"/>
          <w:sz w:val="21"/>
          <w:szCs w:val="21"/>
          <w:u w:val="none"/>
          <w:lang w:val="en-US" w:eastAsia="zh-CN" w:bidi="ar"/>
        </w:rPr>
        <w:t>注：采购数量为预估数量，当预估数量与实际使用数量不一致时，中标人应根据实际使用量供货，合同的最终结算金额按实际使用量乘以中标单价进行计算，最终结算金额不超过合同总价，如超合同总价，按政府采购法相关规定执行。</w:t>
      </w:r>
    </w:p>
    <w:p w14:paraId="477B7F4B">
      <w:pPr>
        <w:snapToGrid w:val="0"/>
        <w:spacing w:before="50" w:after="50"/>
        <w:rPr>
          <w:rFonts w:hint="eastAsia" w:ascii="仿宋" w:hAnsi="仿宋" w:eastAsia="仿宋" w:cs="仿宋"/>
          <w:color w:val="auto"/>
          <w:spacing w:val="20"/>
          <w:sz w:val="24"/>
          <w:szCs w:val="24"/>
          <w:highlight w:val="none"/>
        </w:rPr>
      </w:pPr>
    </w:p>
    <w:p w14:paraId="41F83409">
      <w:pPr>
        <w:snapToGrid w:val="0"/>
        <w:spacing w:before="50" w:after="50"/>
        <w:rPr>
          <w:rFonts w:hint="eastAsia" w:ascii="仿宋" w:hAnsi="仿宋" w:eastAsia="仿宋" w:cs="仿宋"/>
          <w:color w:val="auto"/>
          <w:spacing w:val="20"/>
          <w:sz w:val="24"/>
          <w:szCs w:val="24"/>
          <w:highlight w:val="none"/>
          <w:u w:val="single"/>
        </w:rPr>
      </w:pPr>
      <w:r>
        <w:rPr>
          <w:rFonts w:hint="eastAsia" w:ascii="仿宋" w:hAnsi="仿宋" w:eastAsia="仿宋" w:cs="仿宋"/>
          <w:color w:val="auto"/>
          <w:spacing w:val="20"/>
          <w:sz w:val="24"/>
          <w:szCs w:val="24"/>
          <w:highlight w:val="none"/>
        </w:rPr>
        <w:t>授权代表签名：</w:t>
      </w:r>
      <w:r>
        <w:rPr>
          <w:rFonts w:hint="eastAsia" w:ascii="仿宋" w:hAnsi="仿宋" w:eastAsia="仿宋" w:cs="仿宋"/>
          <w:color w:val="auto"/>
          <w:spacing w:val="20"/>
          <w:sz w:val="24"/>
          <w:szCs w:val="24"/>
          <w:highlight w:val="none"/>
          <w:u w:val="single"/>
        </w:rPr>
        <w:t xml:space="preserve">             </w:t>
      </w:r>
    </w:p>
    <w:p w14:paraId="12C0C97F">
      <w:pPr>
        <w:snapToGrid w:val="0"/>
        <w:spacing w:before="50" w:after="50"/>
        <w:rPr>
          <w:rFonts w:hint="eastAsia" w:ascii="仿宋" w:hAnsi="仿宋" w:eastAsia="仿宋" w:cs="仿宋"/>
          <w:color w:val="auto"/>
          <w:spacing w:val="20"/>
          <w:sz w:val="24"/>
          <w:szCs w:val="24"/>
          <w:highlight w:val="none"/>
        </w:rPr>
      </w:pPr>
    </w:p>
    <w:p w14:paraId="4BBCBBD0">
      <w:pPr>
        <w:snapToGrid w:val="0"/>
        <w:spacing w:before="50" w:after="50"/>
        <w:rPr>
          <w:rFonts w:hint="eastAsia" w:ascii="仿宋" w:hAnsi="仿宋" w:eastAsia="仿宋" w:cs="仿宋"/>
          <w:color w:val="auto"/>
          <w:spacing w:val="20"/>
          <w:sz w:val="24"/>
          <w:szCs w:val="24"/>
          <w:highlight w:val="none"/>
        </w:rPr>
      </w:pPr>
    </w:p>
    <w:p w14:paraId="176D2FFC">
      <w:pPr>
        <w:snapToGrid w:val="0"/>
        <w:spacing w:before="50" w:after="50"/>
        <w:rPr>
          <w:rFonts w:hint="eastAsia" w:ascii="仿宋" w:hAnsi="仿宋" w:eastAsia="仿宋" w:cs="仿宋"/>
          <w:color w:val="auto"/>
          <w:spacing w:val="20"/>
          <w:sz w:val="24"/>
          <w:szCs w:val="24"/>
          <w:highlight w:val="none"/>
          <w:u w:val="single"/>
        </w:rPr>
      </w:pPr>
      <w:r>
        <w:rPr>
          <w:rFonts w:hint="eastAsia" w:ascii="仿宋" w:hAnsi="仿宋" w:eastAsia="仿宋" w:cs="仿宋"/>
          <w:color w:val="auto"/>
          <w:spacing w:val="20"/>
          <w:sz w:val="24"/>
          <w:szCs w:val="24"/>
          <w:highlight w:val="none"/>
        </w:rPr>
        <w:t>投标人盖章：</w:t>
      </w:r>
      <w:r>
        <w:rPr>
          <w:rFonts w:hint="eastAsia" w:ascii="仿宋" w:hAnsi="仿宋" w:eastAsia="仿宋" w:cs="仿宋"/>
          <w:color w:val="auto"/>
          <w:spacing w:val="20"/>
          <w:sz w:val="24"/>
          <w:szCs w:val="24"/>
          <w:highlight w:val="none"/>
          <w:u w:val="single"/>
        </w:rPr>
        <w:t xml:space="preserve">               </w:t>
      </w:r>
      <w:r>
        <w:rPr>
          <w:rFonts w:hint="eastAsia" w:ascii="仿宋" w:hAnsi="仿宋" w:eastAsia="仿宋" w:cs="仿宋"/>
          <w:color w:val="auto"/>
          <w:spacing w:val="20"/>
          <w:sz w:val="24"/>
          <w:szCs w:val="24"/>
          <w:highlight w:val="none"/>
        </w:rPr>
        <w:t xml:space="preserve">           日  期：</w:t>
      </w:r>
      <w:r>
        <w:rPr>
          <w:rFonts w:hint="eastAsia" w:ascii="仿宋" w:hAnsi="仿宋" w:eastAsia="仿宋" w:cs="仿宋"/>
          <w:color w:val="auto"/>
          <w:spacing w:val="20"/>
          <w:sz w:val="24"/>
          <w:szCs w:val="24"/>
          <w:highlight w:val="none"/>
          <w:u w:val="single"/>
        </w:rPr>
        <w:t xml:space="preserve">         </w:t>
      </w:r>
    </w:p>
    <w:p w14:paraId="1B6A828B">
      <w:pPr>
        <w:pStyle w:val="7"/>
        <w:snapToGrid w:val="0"/>
        <w:spacing w:before="295" w:after="295"/>
        <w:ind w:firstLine="480" w:firstLineChars="200"/>
        <w:rPr>
          <w:rFonts w:hint="eastAsia" w:ascii="仿宋" w:hAnsi="仿宋" w:eastAsia="仿宋" w:cs="仿宋"/>
          <w:color w:val="auto"/>
          <w:sz w:val="24"/>
          <w:szCs w:val="24"/>
          <w:highlight w:val="none"/>
        </w:rPr>
      </w:pPr>
    </w:p>
    <w:p w14:paraId="279C282C">
      <w:pPr>
        <w:keepNext w:val="0"/>
        <w:keepLines w:val="0"/>
        <w:pageBreakBefore w:val="0"/>
        <w:widowControl w:val="0"/>
        <w:kinsoku/>
        <w:wordWrap/>
        <w:overflowPunct/>
        <w:topLinePunct w:val="0"/>
        <w:autoSpaceDE/>
        <w:autoSpaceDN/>
        <w:bidi w:val="0"/>
        <w:adjustRightInd/>
        <w:snapToGrid/>
        <w:spacing w:before="0" w:after="0" w:line="288" w:lineRule="auto"/>
        <w:ind w:firstLine="480" w:firstLineChars="200"/>
        <w:jc w:val="left"/>
        <w:textAlignment w:val="auto"/>
        <w:rPr>
          <w:rFonts w:hint="eastAsia" w:ascii="仿宋" w:hAnsi="仿宋" w:eastAsia="仿宋" w:cs="仿宋"/>
          <w:sz w:val="24"/>
        </w:rPr>
      </w:pPr>
      <w:r>
        <w:rPr>
          <w:rFonts w:hint="eastAsia" w:ascii="仿宋" w:hAnsi="仿宋" w:eastAsia="仿宋" w:cs="仿宋"/>
          <w:sz w:val="24"/>
          <w:lang w:eastAsia="zh-CN"/>
        </w:rPr>
        <w:t>1.</w:t>
      </w:r>
      <w:r>
        <w:rPr>
          <w:rFonts w:hint="eastAsia" w:ascii="仿宋" w:hAnsi="仿宋" w:eastAsia="仿宋" w:cs="仿宋"/>
          <w:sz w:val="24"/>
        </w:rPr>
        <w:t>以上报价</w:t>
      </w:r>
      <w:r>
        <w:rPr>
          <w:rFonts w:hint="eastAsia" w:ascii="仿宋" w:hAnsi="仿宋" w:eastAsia="仿宋" w:cs="仿宋"/>
          <w:kern w:val="0"/>
          <w:sz w:val="24"/>
        </w:rPr>
        <w:t>包括货物价款、附件、配件、备品备件、途中运输费、装卸费、安装调试费、技术指导费、维护费、培训费、技术资料费、保险费、利润、税金等完成本项目的其他费用和政策性文件规定及合同包含的所有风险、责任和义务等一切应由甲方支付的费用，如有漏项，视同已包含在其总项目中，合同总价不予调整。</w:t>
      </w:r>
      <w:r>
        <w:rPr>
          <w:rFonts w:hint="eastAsia" w:ascii="仿宋" w:hAnsi="仿宋" w:eastAsia="仿宋" w:cs="仿宋"/>
          <w:sz w:val="24"/>
        </w:rPr>
        <w:t>投标人也可以使用自行制作设计的投标报价明细表。</w:t>
      </w:r>
    </w:p>
    <w:p w14:paraId="3D3D802E">
      <w:pPr>
        <w:keepNext w:val="0"/>
        <w:keepLines w:val="0"/>
        <w:pageBreakBefore w:val="0"/>
        <w:widowControl w:val="0"/>
        <w:kinsoku/>
        <w:wordWrap/>
        <w:overflowPunct/>
        <w:topLinePunct w:val="0"/>
        <w:autoSpaceDE/>
        <w:autoSpaceDN/>
        <w:bidi w:val="0"/>
        <w:adjustRightInd/>
        <w:snapToGrid w:val="0"/>
        <w:spacing w:before="50" w:after="50" w:line="288" w:lineRule="auto"/>
        <w:ind w:firstLine="480" w:firstLineChars="200"/>
        <w:jc w:val="left"/>
        <w:textAlignment w:val="auto"/>
        <w:rPr>
          <w:rFonts w:hint="eastAsia" w:ascii="仿宋" w:hAnsi="仿宋" w:eastAsia="仿宋" w:cs="仿宋"/>
          <w:sz w:val="24"/>
        </w:rPr>
      </w:pPr>
      <w:r>
        <w:rPr>
          <w:rFonts w:hint="eastAsia" w:ascii="仿宋" w:hAnsi="仿宋" w:eastAsia="仿宋" w:cs="仿宋"/>
          <w:sz w:val="24"/>
          <w:lang w:eastAsia="zh-CN"/>
        </w:rPr>
        <w:t>2.</w:t>
      </w:r>
      <w:r>
        <w:rPr>
          <w:rFonts w:hint="eastAsia" w:ascii="仿宋" w:hAnsi="仿宋" w:eastAsia="仿宋" w:cs="仿宋"/>
          <w:sz w:val="24"/>
        </w:rPr>
        <w:t>以上</w:t>
      </w:r>
      <w:r>
        <w:rPr>
          <w:rFonts w:hint="eastAsia" w:ascii="仿宋" w:hAnsi="仿宋" w:eastAsia="仿宋" w:cs="仿宋"/>
          <w:sz w:val="24"/>
          <w:lang w:val="en-US" w:eastAsia="zh-CN"/>
        </w:rPr>
        <w:t>投标报价</w:t>
      </w:r>
      <w:r>
        <w:rPr>
          <w:rFonts w:hint="eastAsia" w:ascii="仿宋" w:hAnsi="仿宋" w:eastAsia="仿宋" w:cs="仿宋"/>
          <w:sz w:val="24"/>
        </w:rPr>
        <w:t>必须是最终报价，与投标总价相对应，不允许在总价基础上再报优惠价。</w:t>
      </w:r>
    </w:p>
    <w:p w14:paraId="656B10D8">
      <w:pPr>
        <w:keepNext w:val="0"/>
        <w:keepLines w:val="0"/>
        <w:pageBreakBefore w:val="0"/>
        <w:widowControl w:val="0"/>
        <w:kinsoku/>
        <w:wordWrap/>
        <w:overflowPunct/>
        <w:topLinePunct w:val="0"/>
        <w:autoSpaceDE/>
        <w:autoSpaceDN/>
        <w:bidi w:val="0"/>
        <w:adjustRightInd/>
        <w:snapToGrid w:val="0"/>
        <w:spacing w:before="50" w:after="50" w:line="288" w:lineRule="auto"/>
        <w:ind w:firstLine="480" w:firstLineChars="200"/>
        <w:jc w:val="left"/>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3.投标单价高于单价最高限价的，投标无效。</w:t>
      </w:r>
    </w:p>
    <w:p w14:paraId="300F7166">
      <w:pPr>
        <w:rPr>
          <w:rFonts w:hint="eastAsia" w:ascii="仿宋" w:hAnsi="仿宋" w:eastAsia="仿宋" w:cs="仿宋"/>
          <w:color w:val="auto"/>
          <w:highlight w:val="none"/>
        </w:rPr>
      </w:pPr>
    </w:p>
    <w:p w14:paraId="5342F70C">
      <w:pPr>
        <w:rPr>
          <w:rFonts w:hint="eastAsia" w:ascii="仿宋" w:hAnsi="仿宋" w:eastAsia="仿宋" w:cs="仿宋"/>
          <w:color w:val="auto"/>
          <w:highlight w:val="none"/>
        </w:rPr>
      </w:pPr>
    </w:p>
    <w:p w14:paraId="40E3A591">
      <w:pPr>
        <w:pStyle w:val="4"/>
        <w:bidi w:val="0"/>
        <w:jc w:val="left"/>
        <w:rPr>
          <w:rFonts w:hint="eastAsia" w:ascii="仿宋" w:hAnsi="仿宋" w:eastAsia="仿宋" w:cs="仿宋"/>
          <w:color w:val="auto"/>
          <w:sz w:val="24"/>
          <w:szCs w:val="24"/>
          <w:highlight w:val="none"/>
        </w:rPr>
      </w:pPr>
      <w:r>
        <w:rPr>
          <w:rFonts w:hint="eastAsia" w:ascii="仿宋" w:hAnsi="仿宋" w:eastAsia="仿宋" w:cs="仿宋"/>
          <w:color w:val="auto"/>
          <w:highlight w:val="none"/>
        </w:rPr>
        <w:br w:type="page"/>
      </w:r>
      <w:r>
        <w:rPr>
          <w:rFonts w:hint="eastAsia" w:ascii="仿宋" w:hAnsi="仿宋" w:eastAsia="仿宋" w:cs="仿宋"/>
          <w:b/>
          <w:bCs/>
          <w:color w:val="auto"/>
          <w:sz w:val="28"/>
          <w:szCs w:val="28"/>
          <w:highlight w:val="none"/>
        </w:rPr>
        <w:t>附件</w:t>
      </w:r>
      <w:r>
        <w:rPr>
          <w:rFonts w:hint="eastAsia" w:ascii="仿宋" w:hAnsi="仿宋" w:eastAsia="仿宋" w:cs="仿宋"/>
          <w:b/>
          <w:bCs/>
          <w:color w:val="auto"/>
          <w:sz w:val="28"/>
          <w:szCs w:val="28"/>
          <w:highlight w:val="none"/>
          <w:lang w:val="en-US" w:eastAsia="zh-CN"/>
        </w:rPr>
        <w:t>十</w:t>
      </w:r>
      <w:r>
        <w:rPr>
          <w:rFonts w:hint="eastAsia" w:ascii="仿宋" w:hAnsi="仿宋" w:eastAsia="仿宋" w:cs="仿宋"/>
          <w:color w:val="auto"/>
          <w:sz w:val="28"/>
          <w:szCs w:val="28"/>
          <w:highlight w:val="none"/>
        </w:rPr>
        <w:t xml:space="preserve"> </w:t>
      </w:r>
    </w:p>
    <w:p w14:paraId="08B45EFC">
      <w:pPr>
        <w:spacing w:line="360" w:lineRule="auto"/>
        <w:jc w:val="center"/>
        <w:rPr>
          <w:rFonts w:hint="eastAsia" w:ascii="仿宋" w:hAnsi="仿宋" w:eastAsia="仿宋" w:cs="仿宋"/>
          <w:b/>
          <w:sz w:val="28"/>
          <w:szCs w:val="28"/>
        </w:rPr>
      </w:pPr>
      <w:r>
        <w:rPr>
          <w:rFonts w:hint="eastAsia" w:ascii="仿宋" w:hAnsi="仿宋" w:eastAsia="仿宋" w:cs="仿宋"/>
          <w:b/>
          <w:sz w:val="28"/>
          <w:szCs w:val="28"/>
        </w:rPr>
        <w:t>采购需求偏离表</w:t>
      </w:r>
    </w:p>
    <w:p w14:paraId="4D87EA50">
      <w:pPr>
        <w:snapToGrid w:val="0"/>
        <w:spacing w:before="0" w:after="0" w:line="360" w:lineRule="auto"/>
        <w:ind w:firstLine="241" w:firstLineChars="100"/>
        <w:rPr>
          <w:rFonts w:hint="eastAsia" w:ascii="仿宋" w:hAnsi="仿宋" w:eastAsia="仿宋" w:cs="仿宋"/>
          <w:sz w:val="24"/>
          <w:lang w:val="en-US"/>
        </w:rPr>
      </w:pPr>
      <w:r>
        <w:rPr>
          <w:rFonts w:hint="eastAsia" w:ascii="仿宋" w:hAnsi="仿宋" w:eastAsia="仿宋" w:cs="仿宋"/>
          <w:b/>
          <w:bCs/>
          <w:kern w:val="2"/>
          <w:sz w:val="24"/>
          <w:szCs w:val="24"/>
          <w:lang w:val="en-US" w:eastAsia="zh-CN" w:bidi="ar-SA"/>
        </w:rPr>
        <w:t>项目名称：</w:t>
      </w:r>
      <w:r>
        <w:rPr>
          <w:rFonts w:hint="eastAsia" w:ascii="仿宋" w:hAnsi="仿宋" w:eastAsia="仿宋" w:cs="仿宋"/>
          <w:b w:val="0"/>
          <w:bCs w:val="0"/>
          <w:kern w:val="2"/>
          <w:sz w:val="24"/>
          <w:szCs w:val="24"/>
          <w:u w:val="single"/>
          <w:lang w:val="en-US" w:eastAsia="zh-CN" w:bidi="ar-SA"/>
        </w:rPr>
        <w:t>浙江大学医学院附属第四医院3号楼窗帘采购</w:t>
      </w:r>
    </w:p>
    <w:p w14:paraId="02B40701">
      <w:pPr>
        <w:snapToGrid w:val="0"/>
        <w:spacing w:before="0" w:after="0" w:line="360" w:lineRule="auto"/>
        <w:ind w:firstLine="241" w:firstLineChars="100"/>
        <w:rPr>
          <w:rFonts w:hint="eastAsia" w:ascii="仿宋" w:hAnsi="仿宋" w:eastAsia="仿宋" w:cs="仿宋"/>
          <w:sz w:val="24"/>
          <w:u w:val="single"/>
        </w:rPr>
      </w:pPr>
      <w:r>
        <w:rPr>
          <w:rFonts w:hint="eastAsia" w:ascii="仿宋" w:hAnsi="仿宋" w:eastAsia="仿宋" w:cs="仿宋"/>
          <w:b/>
          <w:bCs/>
          <w:sz w:val="24"/>
          <w:lang w:val="en-US" w:eastAsia="zh-CN"/>
        </w:rPr>
        <w:t>项目</w:t>
      </w:r>
      <w:r>
        <w:rPr>
          <w:rFonts w:hint="eastAsia" w:ascii="仿宋" w:hAnsi="仿宋" w:eastAsia="仿宋" w:cs="仿宋"/>
          <w:b/>
          <w:bCs/>
          <w:sz w:val="24"/>
        </w:rPr>
        <w:t>编号：</w:t>
      </w:r>
      <w:r>
        <w:rPr>
          <w:rFonts w:hint="eastAsia" w:ascii="仿宋" w:hAnsi="仿宋" w:eastAsia="仿宋" w:cs="仿宋"/>
          <w:sz w:val="24"/>
          <w:highlight w:val="none"/>
          <w:u w:val="single"/>
          <w:lang w:eastAsia="zh-CN"/>
        </w:rPr>
        <w:t>ZSHQ-2026N</w:t>
      </w:r>
      <w:r>
        <w:rPr>
          <w:rFonts w:hint="eastAsia" w:ascii="仿宋" w:hAnsi="仿宋" w:eastAsia="仿宋" w:cs="仿宋"/>
          <w:sz w:val="24"/>
          <w:highlight w:val="none"/>
          <w:u w:val="single"/>
          <w:lang w:val="en-US" w:eastAsia="zh-CN"/>
        </w:rPr>
        <w:t>19</w:t>
      </w:r>
      <w:r>
        <w:rPr>
          <w:rFonts w:hint="eastAsia" w:ascii="仿宋" w:hAnsi="仿宋" w:eastAsia="仿宋" w:cs="仿宋"/>
          <w:sz w:val="24"/>
          <w:highlight w:val="none"/>
          <w:u w:val="single"/>
        </w:rPr>
        <w:t xml:space="preserve"> </w:t>
      </w:r>
    </w:p>
    <w:p w14:paraId="73C66A03">
      <w:pPr>
        <w:spacing w:line="360" w:lineRule="auto"/>
        <w:ind w:firstLine="240" w:firstLineChars="100"/>
        <w:rPr>
          <w:rFonts w:hint="eastAsia" w:ascii="仿宋" w:hAnsi="仿宋" w:eastAsia="仿宋" w:cs="仿宋"/>
          <w:sz w:val="24"/>
          <w:u w:val="single"/>
        </w:rPr>
      </w:pPr>
    </w:p>
    <w:tbl>
      <w:tblPr>
        <w:tblStyle w:val="11"/>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3260"/>
        <w:gridCol w:w="3402"/>
        <w:gridCol w:w="1985"/>
      </w:tblGrid>
      <w:tr w14:paraId="6CD3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51" w:type="dxa"/>
            <w:noWrap w:val="0"/>
            <w:vAlign w:val="center"/>
          </w:tcPr>
          <w:p w14:paraId="4A283D67">
            <w:pPr>
              <w:adjustRightInd w:val="0"/>
              <w:snapToGrid w:val="0"/>
              <w:spacing w:line="288" w:lineRule="auto"/>
              <w:jc w:val="center"/>
              <w:rPr>
                <w:rFonts w:hint="eastAsia" w:ascii="仿宋" w:hAnsi="仿宋" w:eastAsia="仿宋" w:cs="仿宋"/>
                <w:b/>
                <w:spacing w:val="-6"/>
                <w:sz w:val="24"/>
              </w:rPr>
            </w:pPr>
            <w:r>
              <w:rPr>
                <w:rFonts w:hint="eastAsia" w:ascii="仿宋" w:hAnsi="仿宋" w:eastAsia="仿宋" w:cs="仿宋"/>
                <w:b/>
                <w:spacing w:val="-6"/>
                <w:sz w:val="24"/>
              </w:rPr>
              <w:t>序号</w:t>
            </w:r>
          </w:p>
        </w:tc>
        <w:tc>
          <w:tcPr>
            <w:tcW w:w="3260" w:type="dxa"/>
            <w:noWrap w:val="0"/>
            <w:vAlign w:val="center"/>
          </w:tcPr>
          <w:p w14:paraId="395B3893">
            <w:pPr>
              <w:adjustRightInd w:val="0"/>
              <w:snapToGrid w:val="0"/>
              <w:spacing w:line="288" w:lineRule="auto"/>
              <w:jc w:val="center"/>
              <w:rPr>
                <w:rFonts w:hint="eastAsia" w:ascii="仿宋" w:hAnsi="仿宋" w:eastAsia="仿宋" w:cs="仿宋"/>
                <w:b/>
                <w:spacing w:val="-6"/>
                <w:sz w:val="24"/>
              </w:rPr>
            </w:pPr>
            <w:r>
              <w:rPr>
                <w:rFonts w:hint="eastAsia" w:ascii="仿宋" w:hAnsi="仿宋" w:eastAsia="仿宋" w:cs="仿宋"/>
                <w:b/>
                <w:spacing w:val="-6"/>
                <w:sz w:val="24"/>
              </w:rPr>
              <w:t>招标文件要求</w:t>
            </w:r>
          </w:p>
        </w:tc>
        <w:tc>
          <w:tcPr>
            <w:tcW w:w="3402" w:type="dxa"/>
            <w:noWrap w:val="0"/>
            <w:vAlign w:val="center"/>
          </w:tcPr>
          <w:p w14:paraId="60C5D0DA">
            <w:pPr>
              <w:adjustRightInd w:val="0"/>
              <w:snapToGrid w:val="0"/>
              <w:spacing w:line="288" w:lineRule="auto"/>
              <w:jc w:val="center"/>
              <w:rPr>
                <w:rFonts w:hint="eastAsia" w:ascii="仿宋" w:hAnsi="仿宋" w:eastAsia="仿宋" w:cs="仿宋"/>
                <w:b/>
                <w:spacing w:val="-6"/>
                <w:sz w:val="24"/>
              </w:rPr>
            </w:pPr>
            <w:r>
              <w:rPr>
                <w:rFonts w:hint="eastAsia" w:ascii="仿宋" w:hAnsi="仿宋" w:eastAsia="仿宋" w:cs="仿宋"/>
                <w:b/>
                <w:spacing w:val="-6"/>
                <w:sz w:val="24"/>
              </w:rPr>
              <w:t>响应内容</w:t>
            </w:r>
          </w:p>
        </w:tc>
        <w:tc>
          <w:tcPr>
            <w:tcW w:w="1985" w:type="dxa"/>
            <w:noWrap w:val="0"/>
            <w:vAlign w:val="center"/>
          </w:tcPr>
          <w:p w14:paraId="3161CC9E">
            <w:pPr>
              <w:adjustRightInd w:val="0"/>
              <w:snapToGrid w:val="0"/>
              <w:spacing w:line="288" w:lineRule="auto"/>
              <w:jc w:val="center"/>
              <w:rPr>
                <w:rFonts w:hint="eastAsia" w:ascii="仿宋" w:hAnsi="仿宋" w:eastAsia="仿宋" w:cs="仿宋"/>
                <w:b/>
                <w:spacing w:val="-6"/>
                <w:sz w:val="24"/>
              </w:rPr>
            </w:pPr>
            <w:r>
              <w:rPr>
                <w:rFonts w:hint="eastAsia" w:ascii="仿宋" w:hAnsi="仿宋" w:eastAsia="仿宋" w:cs="仿宋"/>
                <w:b/>
                <w:spacing w:val="-6"/>
                <w:sz w:val="24"/>
              </w:rPr>
              <w:t>是否偏离</w:t>
            </w:r>
          </w:p>
          <w:p w14:paraId="637F4430">
            <w:pPr>
              <w:adjustRightInd w:val="0"/>
              <w:snapToGrid w:val="0"/>
              <w:spacing w:line="288" w:lineRule="auto"/>
              <w:jc w:val="center"/>
              <w:rPr>
                <w:rFonts w:hint="eastAsia" w:ascii="仿宋" w:hAnsi="仿宋" w:eastAsia="仿宋" w:cs="仿宋"/>
                <w:b/>
                <w:spacing w:val="-6"/>
                <w:sz w:val="24"/>
              </w:rPr>
            </w:pPr>
            <w:r>
              <w:rPr>
                <w:rFonts w:hint="eastAsia" w:ascii="仿宋" w:hAnsi="仿宋" w:eastAsia="仿宋" w:cs="仿宋"/>
                <w:b/>
                <w:spacing w:val="-6"/>
                <w:sz w:val="24"/>
              </w:rPr>
              <w:t>（提供说明）</w:t>
            </w:r>
          </w:p>
        </w:tc>
      </w:tr>
      <w:tr w14:paraId="50CC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3D328A8C">
            <w:pPr>
              <w:adjustRightInd w:val="0"/>
              <w:snapToGrid w:val="0"/>
              <w:spacing w:line="288" w:lineRule="auto"/>
              <w:rPr>
                <w:rFonts w:hint="eastAsia" w:ascii="仿宋" w:hAnsi="仿宋" w:eastAsia="仿宋" w:cs="仿宋"/>
                <w:b/>
                <w:spacing w:val="-6"/>
                <w:sz w:val="24"/>
              </w:rPr>
            </w:pPr>
            <w:r>
              <w:rPr>
                <w:rFonts w:hint="eastAsia" w:ascii="仿宋" w:hAnsi="仿宋" w:eastAsia="仿宋" w:cs="仿宋"/>
                <w:b/>
                <w:sz w:val="24"/>
              </w:rPr>
              <w:t>服务要求</w:t>
            </w:r>
          </w:p>
        </w:tc>
      </w:tr>
      <w:tr w14:paraId="686A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0697AA2">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1</w:t>
            </w:r>
          </w:p>
        </w:tc>
        <w:tc>
          <w:tcPr>
            <w:tcW w:w="3260" w:type="dxa"/>
            <w:noWrap w:val="0"/>
            <w:vAlign w:val="center"/>
          </w:tcPr>
          <w:p w14:paraId="0C4F9F1A">
            <w:pPr>
              <w:adjustRightInd w:val="0"/>
              <w:snapToGrid w:val="0"/>
              <w:spacing w:line="288" w:lineRule="auto"/>
              <w:jc w:val="center"/>
              <w:rPr>
                <w:rFonts w:hint="eastAsia" w:ascii="仿宋" w:hAnsi="仿宋" w:eastAsia="仿宋" w:cs="仿宋"/>
                <w:spacing w:val="-6"/>
                <w:sz w:val="24"/>
              </w:rPr>
            </w:pPr>
          </w:p>
        </w:tc>
        <w:tc>
          <w:tcPr>
            <w:tcW w:w="3402" w:type="dxa"/>
            <w:noWrap w:val="0"/>
            <w:vAlign w:val="center"/>
          </w:tcPr>
          <w:p w14:paraId="0AFA832E">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01B081E5">
            <w:pPr>
              <w:adjustRightInd w:val="0"/>
              <w:snapToGrid w:val="0"/>
              <w:spacing w:line="288" w:lineRule="auto"/>
              <w:jc w:val="center"/>
              <w:rPr>
                <w:rFonts w:hint="eastAsia" w:ascii="仿宋" w:hAnsi="仿宋" w:eastAsia="仿宋" w:cs="仿宋"/>
                <w:spacing w:val="-6"/>
                <w:sz w:val="24"/>
              </w:rPr>
            </w:pPr>
          </w:p>
        </w:tc>
      </w:tr>
      <w:tr w14:paraId="0DC5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1EFB98BA">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2</w:t>
            </w:r>
          </w:p>
        </w:tc>
        <w:tc>
          <w:tcPr>
            <w:tcW w:w="3260" w:type="dxa"/>
            <w:noWrap w:val="0"/>
            <w:vAlign w:val="center"/>
          </w:tcPr>
          <w:p w14:paraId="26CF29B0">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2C0E85D4">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3DBE592D">
            <w:pPr>
              <w:adjustRightInd w:val="0"/>
              <w:snapToGrid w:val="0"/>
              <w:spacing w:line="288" w:lineRule="auto"/>
              <w:jc w:val="center"/>
              <w:rPr>
                <w:rFonts w:hint="eastAsia" w:ascii="仿宋" w:hAnsi="仿宋" w:eastAsia="仿宋" w:cs="仿宋"/>
                <w:spacing w:val="-6"/>
                <w:sz w:val="24"/>
              </w:rPr>
            </w:pPr>
          </w:p>
        </w:tc>
      </w:tr>
      <w:tr w14:paraId="37B7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26F0C91E">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w:t>
            </w:r>
          </w:p>
        </w:tc>
        <w:tc>
          <w:tcPr>
            <w:tcW w:w="3260" w:type="dxa"/>
            <w:noWrap w:val="0"/>
            <w:vAlign w:val="center"/>
          </w:tcPr>
          <w:p w14:paraId="4BB81C71">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5A6BC7E6">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1957F18F">
            <w:pPr>
              <w:adjustRightInd w:val="0"/>
              <w:snapToGrid w:val="0"/>
              <w:spacing w:line="288" w:lineRule="auto"/>
              <w:jc w:val="center"/>
              <w:rPr>
                <w:rFonts w:hint="eastAsia" w:ascii="仿宋" w:hAnsi="仿宋" w:eastAsia="仿宋" w:cs="仿宋"/>
                <w:spacing w:val="-6"/>
                <w:sz w:val="24"/>
              </w:rPr>
            </w:pPr>
          </w:p>
        </w:tc>
      </w:tr>
      <w:tr w14:paraId="4F98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64E3B0AE">
            <w:pPr>
              <w:adjustRightInd w:val="0"/>
              <w:snapToGrid w:val="0"/>
              <w:spacing w:line="288" w:lineRule="auto"/>
              <w:rPr>
                <w:rFonts w:hint="eastAsia" w:ascii="仿宋" w:hAnsi="仿宋" w:eastAsia="仿宋" w:cs="仿宋"/>
                <w:b/>
                <w:spacing w:val="-6"/>
                <w:sz w:val="24"/>
              </w:rPr>
            </w:pPr>
            <w:r>
              <w:rPr>
                <w:rFonts w:hint="eastAsia" w:ascii="仿宋" w:hAnsi="仿宋" w:eastAsia="仿宋" w:cs="仿宋"/>
                <w:b/>
                <w:spacing w:val="-6"/>
                <w:sz w:val="24"/>
                <w:lang w:val="en-US" w:eastAsia="zh-CN"/>
              </w:rPr>
              <w:t>技术</w:t>
            </w:r>
            <w:r>
              <w:rPr>
                <w:rFonts w:hint="eastAsia" w:ascii="仿宋" w:hAnsi="仿宋" w:eastAsia="仿宋" w:cs="仿宋"/>
                <w:b/>
                <w:spacing w:val="-6"/>
                <w:sz w:val="24"/>
              </w:rPr>
              <w:t>要求</w:t>
            </w:r>
          </w:p>
        </w:tc>
      </w:tr>
      <w:tr w14:paraId="6B38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5C382DFF">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1</w:t>
            </w:r>
          </w:p>
        </w:tc>
        <w:tc>
          <w:tcPr>
            <w:tcW w:w="3260" w:type="dxa"/>
            <w:noWrap w:val="0"/>
            <w:vAlign w:val="center"/>
          </w:tcPr>
          <w:p w14:paraId="02E4FBFF">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0C1D3FA5">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1395B5FF">
            <w:pPr>
              <w:adjustRightInd w:val="0"/>
              <w:snapToGrid w:val="0"/>
              <w:spacing w:line="288" w:lineRule="auto"/>
              <w:jc w:val="center"/>
              <w:rPr>
                <w:rFonts w:hint="eastAsia" w:ascii="仿宋" w:hAnsi="仿宋" w:eastAsia="仿宋" w:cs="仿宋"/>
                <w:spacing w:val="-6"/>
                <w:sz w:val="24"/>
              </w:rPr>
            </w:pPr>
          </w:p>
        </w:tc>
      </w:tr>
      <w:tr w14:paraId="7DFE8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8B90D07">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2</w:t>
            </w:r>
          </w:p>
        </w:tc>
        <w:tc>
          <w:tcPr>
            <w:tcW w:w="3260" w:type="dxa"/>
            <w:noWrap w:val="0"/>
            <w:vAlign w:val="center"/>
          </w:tcPr>
          <w:p w14:paraId="72A032B1">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1844B9BF">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527F5AED">
            <w:pPr>
              <w:adjustRightInd w:val="0"/>
              <w:snapToGrid w:val="0"/>
              <w:spacing w:line="288" w:lineRule="auto"/>
              <w:jc w:val="center"/>
              <w:rPr>
                <w:rFonts w:hint="eastAsia" w:ascii="仿宋" w:hAnsi="仿宋" w:eastAsia="仿宋" w:cs="仿宋"/>
                <w:spacing w:val="-6"/>
                <w:sz w:val="24"/>
              </w:rPr>
            </w:pPr>
          </w:p>
        </w:tc>
      </w:tr>
      <w:tr w14:paraId="78861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05FD10CC">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w:t>
            </w:r>
          </w:p>
        </w:tc>
        <w:tc>
          <w:tcPr>
            <w:tcW w:w="3260" w:type="dxa"/>
            <w:noWrap w:val="0"/>
            <w:vAlign w:val="center"/>
          </w:tcPr>
          <w:p w14:paraId="6AE94C1D">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6FDC0E74">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5AAF281D">
            <w:pPr>
              <w:adjustRightInd w:val="0"/>
              <w:snapToGrid w:val="0"/>
              <w:spacing w:line="288" w:lineRule="auto"/>
              <w:jc w:val="center"/>
              <w:rPr>
                <w:rFonts w:hint="eastAsia" w:ascii="仿宋" w:hAnsi="仿宋" w:eastAsia="仿宋" w:cs="仿宋"/>
                <w:spacing w:val="-6"/>
                <w:sz w:val="24"/>
              </w:rPr>
            </w:pPr>
          </w:p>
        </w:tc>
      </w:tr>
      <w:tr w14:paraId="45C8B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638DD48D">
            <w:pPr>
              <w:adjustRightInd w:val="0"/>
              <w:snapToGrid w:val="0"/>
              <w:spacing w:line="288" w:lineRule="auto"/>
              <w:jc w:val="both"/>
              <w:rPr>
                <w:rFonts w:hint="eastAsia" w:ascii="仿宋" w:hAnsi="仿宋" w:eastAsia="仿宋" w:cs="仿宋"/>
                <w:spacing w:val="-6"/>
                <w:sz w:val="24"/>
                <w:lang w:val="en-US" w:eastAsia="zh-CN"/>
              </w:rPr>
            </w:pPr>
            <w:r>
              <w:rPr>
                <w:rFonts w:hint="eastAsia" w:ascii="仿宋" w:hAnsi="仿宋" w:eastAsia="仿宋" w:cs="仿宋"/>
                <w:b/>
                <w:bCs/>
                <w:spacing w:val="-6"/>
                <w:sz w:val="24"/>
                <w:lang w:val="en-US" w:eastAsia="zh-CN"/>
              </w:rPr>
              <w:t>商务要求</w:t>
            </w:r>
          </w:p>
        </w:tc>
      </w:tr>
      <w:tr w14:paraId="4765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133C3C4">
            <w:pPr>
              <w:adjustRightInd w:val="0"/>
              <w:snapToGrid w:val="0"/>
              <w:spacing w:line="288" w:lineRule="auto"/>
              <w:jc w:val="center"/>
              <w:rPr>
                <w:rFonts w:hint="eastAsia" w:ascii="仿宋" w:hAnsi="仿宋" w:eastAsia="仿宋" w:cs="仿宋"/>
                <w:spacing w:val="-6"/>
                <w:sz w:val="24"/>
              </w:rPr>
            </w:pPr>
          </w:p>
        </w:tc>
        <w:tc>
          <w:tcPr>
            <w:tcW w:w="3260" w:type="dxa"/>
            <w:noWrap w:val="0"/>
            <w:vAlign w:val="center"/>
          </w:tcPr>
          <w:p w14:paraId="3B87E23B">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6395B0E1">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05E639A0">
            <w:pPr>
              <w:adjustRightInd w:val="0"/>
              <w:snapToGrid w:val="0"/>
              <w:spacing w:line="288" w:lineRule="auto"/>
              <w:jc w:val="center"/>
              <w:rPr>
                <w:rFonts w:hint="eastAsia" w:ascii="仿宋" w:hAnsi="仿宋" w:eastAsia="仿宋" w:cs="仿宋"/>
                <w:spacing w:val="-6"/>
                <w:sz w:val="24"/>
              </w:rPr>
            </w:pPr>
          </w:p>
        </w:tc>
      </w:tr>
      <w:tr w14:paraId="315B9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F28CE79">
            <w:pPr>
              <w:adjustRightInd w:val="0"/>
              <w:snapToGrid w:val="0"/>
              <w:spacing w:line="288" w:lineRule="auto"/>
              <w:jc w:val="center"/>
              <w:rPr>
                <w:rFonts w:hint="eastAsia" w:ascii="仿宋" w:hAnsi="仿宋" w:eastAsia="仿宋" w:cs="仿宋"/>
                <w:spacing w:val="-6"/>
                <w:sz w:val="24"/>
              </w:rPr>
            </w:pPr>
          </w:p>
        </w:tc>
        <w:tc>
          <w:tcPr>
            <w:tcW w:w="3260" w:type="dxa"/>
            <w:noWrap w:val="0"/>
            <w:vAlign w:val="center"/>
          </w:tcPr>
          <w:p w14:paraId="69B16462">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2343CF2D">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43416B1E">
            <w:pPr>
              <w:adjustRightInd w:val="0"/>
              <w:snapToGrid w:val="0"/>
              <w:spacing w:line="288" w:lineRule="auto"/>
              <w:jc w:val="center"/>
              <w:rPr>
                <w:rFonts w:hint="eastAsia" w:ascii="仿宋" w:hAnsi="仿宋" w:eastAsia="仿宋" w:cs="仿宋"/>
                <w:spacing w:val="-6"/>
                <w:sz w:val="24"/>
              </w:rPr>
            </w:pPr>
          </w:p>
        </w:tc>
      </w:tr>
      <w:tr w14:paraId="57D5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667ACD0C">
            <w:pPr>
              <w:adjustRightInd w:val="0"/>
              <w:snapToGrid w:val="0"/>
              <w:spacing w:line="288" w:lineRule="auto"/>
              <w:jc w:val="center"/>
              <w:rPr>
                <w:rFonts w:hint="eastAsia" w:ascii="仿宋" w:hAnsi="仿宋" w:eastAsia="仿宋" w:cs="仿宋"/>
                <w:spacing w:val="-6"/>
                <w:sz w:val="24"/>
              </w:rPr>
            </w:pPr>
          </w:p>
        </w:tc>
        <w:tc>
          <w:tcPr>
            <w:tcW w:w="3260" w:type="dxa"/>
            <w:noWrap w:val="0"/>
            <w:vAlign w:val="center"/>
          </w:tcPr>
          <w:p w14:paraId="4953D2ED">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124777E8">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53F0A761">
            <w:pPr>
              <w:adjustRightInd w:val="0"/>
              <w:snapToGrid w:val="0"/>
              <w:spacing w:line="288" w:lineRule="auto"/>
              <w:jc w:val="center"/>
              <w:rPr>
                <w:rFonts w:hint="eastAsia" w:ascii="仿宋" w:hAnsi="仿宋" w:eastAsia="仿宋" w:cs="仿宋"/>
                <w:spacing w:val="-6"/>
                <w:sz w:val="24"/>
              </w:rPr>
            </w:pPr>
          </w:p>
        </w:tc>
      </w:tr>
      <w:tr w14:paraId="1F69E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75865FB0">
            <w:pPr>
              <w:adjustRightInd w:val="0"/>
              <w:snapToGrid w:val="0"/>
              <w:spacing w:line="288" w:lineRule="auto"/>
              <w:jc w:val="left"/>
              <w:rPr>
                <w:rFonts w:hint="eastAsia" w:ascii="仿宋" w:hAnsi="仿宋" w:eastAsia="仿宋" w:cs="仿宋"/>
                <w:spacing w:val="-6"/>
                <w:sz w:val="24"/>
              </w:rPr>
            </w:pPr>
            <w:r>
              <w:rPr>
                <w:rFonts w:hint="eastAsia" w:ascii="仿宋" w:hAnsi="仿宋" w:eastAsia="仿宋" w:cs="仿宋"/>
                <w:b/>
                <w:color w:val="000000"/>
                <w:sz w:val="24"/>
                <w:szCs w:val="24"/>
              </w:rPr>
              <w:t>其他</w:t>
            </w:r>
            <w:r>
              <w:rPr>
                <w:rFonts w:hint="eastAsia" w:ascii="仿宋" w:hAnsi="仿宋" w:eastAsia="仿宋" w:cs="仿宋"/>
                <w:b/>
                <w:color w:val="000000"/>
                <w:sz w:val="24"/>
                <w:szCs w:val="24"/>
                <w:lang w:val="en-US" w:eastAsia="zh-CN"/>
              </w:rPr>
              <w:t>要求</w:t>
            </w:r>
          </w:p>
        </w:tc>
      </w:tr>
      <w:tr w14:paraId="1546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5D297412">
            <w:pPr>
              <w:adjustRightInd w:val="0"/>
              <w:snapToGrid w:val="0"/>
              <w:spacing w:line="288" w:lineRule="auto"/>
              <w:jc w:val="center"/>
              <w:rPr>
                <w:rFonts w:hint="eastAsia" w:ascii="仿宋" w:hAnsi="仿宋" w:eastAsia="仿宋" w:cs="仿宋"/>
                <w:spacing w:val="-6"/>
                <w:sz w:val="24"/>
              </w:rPr>
            </w:pPr>
          </w:p>
        </w:tc>
        <w:tc>
          <w:tcPr>
            <w:tcW w:w="3260" w:type="dxa"/>
            <w:noWrap w:val="0"/>
            <w:vAlign w:val="center"/>
          </w:tcPr>
          <w:p w14:paraId="76E5F66A">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72067F17">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69BBF20B">
            <w:pPr>
              <w:adjustRightInd w:val="0"/>
              <w:snapToGrid w:val="0"/>
              <w:spacing w:line="288" w:lineRule="auto"/>
              <w:jc w:val="center"/>
              <w:rPr>
                <w:rFonts w:hint="eastAsia" w:ascii="仿宋" w:hAnsi="仿宋" w:eastAsia="仿宋" w:cs="仿宋"/>
                <w:spacing w:val="-6"/>
                <w:sz w:val="24"/>
              </w:rPr>
            </w:pPr>
          </w:p>
        </w:tc>
      </w:tr>
      <w:tr w14:paraId="53A84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07182F52">
            <w:pPr>
              <w:adjustRightInd w:val="0"/>
              <w:snapToGrid w:val="0"/>
              <w:spacing w:line="288" w:lineRule="auto"/>
              <w:jc w:val="center"/>
              <w:rPr>
                <w:rFonts w:hint="eastAsia" w:ascii="仿宋" w:hAnsi="仿宋" w:eastAsia="仿宋" w:cs="仿宋"/>
                <w:spacing w:val="-6"/>
                <w:sz w:val="24"/>
              </w:rPr>
            </w:pPr>
          </w:p>
        </w:tc>
        <w:tc>
          <w:tcPr>
            <w:tcW w:w="3260" w:type="dxa"/>
            <w:noWrap w:val="0"/>
            <w:vAlign w:val="center"/>
          </w:tcPr>
          <w:p w14:paraId="43D83E80">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47578AEA">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6331D4E1">
            <w:pPr>
              <w:adjustRightInd w:val="0"/>
              <w:snapToGrid w:val="0"/>
              <w:spacing w:line="288" w:lineRule="auto"/>
              <w:jc w:val="center"/>
              <w:rPr>
                <w:rFonts w:hint="eastAsia" w:ascii="仿宋" w:hAnsi="仿宋" w:eastAsia="仿宋" w:cs="仿宋"/>
                <w:spacing w:val="-6"/>
                <w:sz w:val="24"/>
              </w:rPr>
            </w:pPr>
          </w:p>
        </w:tc>
      </w:tr>
      <w:tr w14:paraId="17FE2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2C5A7044">
            <w:pPr>
              <w:adjustRightInd w:val="0"/>
              <w:snapToGrid w:val="0"/>
              <w:spacing w:line="288" w:lineRule="auto"/>
              <w:jc w:val="center"/>
              <w:rPr>
                <w:rFonts w:hint="eastAsia" w:ascii="仿宋" w:hAnsi="仿宋" w:eastAsia="仿宋" w:cs="仿宋"/>
                <w:spacing w:val="-6"/>
                <w:sz w:val="24"/>
              </w:rPr>
            </w:pPr>
          </w:p>
        </w:tc>
        <w:tc>
          <w:tcPr>
            <w:tcW w:w="3260" w:type="dxa"/>
            <w:noWrap w:val="0"/>
            <w:vAlign w:val="center"/>
          </w:tcPr>
          <w:p w14:paraId="31FEAE4D">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2663D3E7">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4E322A46">
            <w:pPr>
              <w:adjustRightInd w:val="0"/>
              <w:snapToGrid w:val="0"/>
              <w:spacing w:line="288" w:lineRule="auto"/>
              <w:jc w:val="center"/>
              <w:rPr>
                <w:rFonts w:hint="eastAsia" w:ascii="仿宋" w:hAnsi="仿宋" w:eastAsia="仿宋" w:cs="仿宋"/>
                <w:spacing w:val="-6"/>
                <w:sz w:val="24"/>
              </w:rPr>
            </w:pPr>
          </w:p>
        </w:tc>
      </w:tr>
      <w:tr w14:paraId="7140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68C420AD">
            <w:pPr>
              <w:adjustRightInd w:val="0"/>
              <w:snapToGrid w:val="0"/>
              <w:spacing w:line="288" w:lineRule="auto"/>
              <w:rPr>
                <w:rFonts w:hint="eastAsia" w:ascii="仿宋" w:hAnsi="仿宋" w:eastAsia="仿宋" w:cs="仿宋"/>
                <w:b/>
                <w:spacing w:val="-6"/>
                <w:sz w:val="24"/>
              </w:rPr>
            </w:pPr>
            <w:r>
              <w:rPr>
                <w:rFonts w:hint="eastAsia" w:ascii="仿宋" w:hAnsi="仿宋" w:eastAsia="仿宋" w:cs="仿宋"/>
                <w:b/>
                <w:spacing w:val="-6"/>
                <w:sz w:val="24"/>
              </w:rPr>
              <w:t>合同条款</w:t>
            </w:r>
          </w:p>
        </w:tc>
      </w:tr>
      <w:tr w14:paraId="1E8E0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2B8FC2B1">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1</w:t>
            </w:r>
          </w:p>
        </w:tc>
        <w:tc>
          <w:tcPr>
            <w:tcW w:w="3260" w:type="dxa"/>
            <w:noWrap w:val="0"/>
            <w:vAlign w:val="center"/>
          </w:tcPr>
          <w:p w14:paraId="792A1717">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42E62B52">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6EEDD302">
            <w:pPr>
              <w:adjustRightInd w:val="0"/>
              <w:snapToGrid w:val="0"/>
              <w:spacing w:line="288" w:lineRule="auto"/>
              <w:jc w:val="center"/>
              <w:rPr>
                <w:rFonts w:hint="eastAsia" w:ascii="仿宋" w:hAnsi="仿宋" w:eastAsia="仿宋" w:cs="仿宋"/>
                <w:spacing w:val="-6"/>
                <w:sz w:val="24"/>
              </w:rPr>
            </w:pPr>
          </w:p>
        </w:tc>
      </w:tr>
      <w:tr w14:paraId="3D682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66E4A4BC">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2</w:t>
            </w:r>
          </w:p>
        </w:tc>
        <w:tc>
          <w:tcPr>
            <w:tcW w:w="3260" w:type="dxa"/>
            <w:noWrap w:val="0"/>
            <w:vAlign w:val="center"/>
          </w:tcPr>
          <w:p w14:paraId="042274B4">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711EAEB4">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4A7450D4">
            <w:pPr>
              <w:adjustRightInd w:val="0"/>
              <w:snapToGrid w:val="0"/>
              <w:spacing w:line="288" w:lineRule="auto"/>
              <w:jc w:val="center"/>
              <w:rPr>
                <w:rFonts w:hint="eastAsia" w:ascii="仿宋" w:hAnsi="仿宋" w:eastAsia="仿宋" w:cs="仿宋"/>
                <w:spacing w:val="-6"/>
                <w:sz w:val="24"/>
              </w:rPr>
            </w:pPr>
          </w:p>
        </w:tc>
      </w:tr>
      <w:tr w14:paraId="0D8F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52BD1C47">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w:t>
            </w:r>
          </w:p>
        </w:tc>
        <w:tc>
          <w:tcPr>
            <w:tcW w:w="3260" w:type="dxa"/>
            <w:noWrap w:val="0"/>
            <w:vAlign w:val="center"/>
          </w:tcPr>
          <w:p w14:paraId="256B5B2F">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6E464066">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7C8708CB">
            <w:pPr>
              <w:adjustRightInd w:val="0"/>
              <w:snapToGrid w:val="0"/>
              <w:spacing w:line="288" w:lineRule="auto"/>
              <w:jc w:val="center"/>
              <w:rPr>
                <w:rFonts w:hint="eastAsia" w:ascii="仿宋" w:hAnsi="仿宋" w:eastAsia="仿宋" w:cs="仿宋"/>
                <w:spacing w:val="-6"/>
                <w:sz w:val="24"/>
              </w:rPr>
            </w:pPr>
          </w:p>
        </w:tc>
      </w:tr>
    </w:tbl>
    <w:p w14:paraId="48F261FB">
      <w:pPr>
        <w:spacing w:line="360" w:lineRule="auto"/>
        <w:ind w:firstLine="241" w:firstLineChars="100"/>
        <w:rPr>
          <w:rFonts w:hint="eastAsia" w:ascii="仿宋" w:hAnsi="仿宋" w:eastAsia="仿宋" w:cs="仿宋"/>
          <w:b/>
          <w:sz w:val="24"/>
        </w:rPr>
      </w:pPr>
      <w:r>
        <w:rPr>
          <w:rFonts w:hint="eastAsia" w:ascii="仿宋" w:hAnsi="仿宋" w:eastAsia="仿宋" w:cs="仿宋"/>
          <w:b/>
          <w:sz w:val="24"/>
        </w:rPr>
        <w:t>备注：本表不填写或未填写的内容，视作完全响应招标文件的要求。</w:t>
      </w:r>
    </w:p>
    <w:p w14:paraId="5309557F">
      <w:pPr>
        <w:adjustRightInd w:val="0"/>
        <w:snapToGrid w:val="0"/>
        <w:spacing w:line="360" w:lineRule="auto"/>
        <w:rPr>
          <w:rFonts w:hint="eastAsia" w:ascii="仿宋" w:hAnsi="仿宋" w:eastAsia="仿宋" w:cs="仿宋"/>
          <w:sz w:val="24"/>
        </w:rPr>
      </w:pPr>
    </w:p>
    <w:p w14:paraId="7CF5F960">
      <w:pPr>
        <w:adjustRightInd w:val="0"/>
        <w:snapToGrid w:val="0"/>
        <w:spacing w:line="360" w:lineRule="auto"/>
        <w:ind w:firstLine="240" w:firstLineChars="100"/>
        <w:rPr>
          <w:rFonts w:hint="eastAsia" w:ascii="仿宋" w:hAnsi="仿宋" w:eastAsia="仿宋" w:cs="仿宋"/>
          <w:sz w:val="24"/>
        </w:rPr>
      </w:pPr>
      <w:r>
        <w:rPr>
          <w:rFonts w:hint="eastAsia" w:ascii="仿宋" w:hAnsi="仿宋" w:eastAsia="仿宋" w:cs="仿宋"/>
          <w:sz w:val="24"/>
        </w:rPr>
        <w:t xml:space="preserve">投标人：（盖章）       </w:t>
      </w:r>
    </w:p>
    <w:p w14:paraId="33FF1107">
      <w:pPr>
        <w:adjustRightInd w:val="0"/>
        <w:snapToGrid w:val="0"/>
        <w:spacing w:line="360" w:lineRule="auto"/>
        <w:ind w:firstLine="240" w:firstLineChars="100"/>
        <w:rPr>
          <w:rFonts w:hint="eastAsia" w:ascii="仿宋" w:hAnsi="仿宋" w:eastAsia="仿宋" w:cs="仿宋"/>
          <w:sz w:val="24"/>
        </w:rPr>
      </w:pPr>
      <w:bookmarkStart w:id="14" w:name="_Toc29670"/>
      <w:r>
        <w:rPr>
          <w:rFonts w:hint="eastAsia" w:ascii="仿宋" w:hAnsi="仿宋" w:eastAsia="仿宋" w:cs="仿宋"/>
          <w:sz w:val="24"/>
        </w:rPr>
        <w:t>法定代表人或授权代表人：（签字或盖章）</w:t>
      </w:r>
      <w:bookmarkEnd w:id="14"/>
    </w:p>
    <w:p w14:paraId="446C4A0F">
      <w:pPr>
        <w:adjustRightInd w:val="0"/>
        <w:snapToGrid w:val="0"/>
        <w:spacing w:line="360" w:lineRule="auto"/>
        <w:ind w:firstLine="240" w:firstLineChars="100"/>
        <w:rPr>
          <w:rFonts w:hint="eastAsia" w:ascii="仿宋" w:hAnsi="仿宋" w:eastAsia="仿宋" w:cs="仿宋"/>
          <w:sz w:val="24"/>
        </w:rPr>
      </w:pPr>
      <w:r>
        <w:rPr>
          <w:rFonts w:hint="eastAsia" w:ascii="仿宋" w:hAnsi="仿宋" w:eastAsia="仿宋" w:cs="仿宋"/>
          <w:sz w:val="24"/>
        </w:rPr>
        <w:t>日期：</w:t>
      </w:r>
    </w:p>
    <w:p w14:paraId="33ABB07A">
      <w:bookmarkStart w:id="15" w:name="_GoBack"/>
      <w:bookmarkEnd w:id="15"/>
    </w:p>
    <w:sectPr>
      <w:pgSz w:w="11906" w:h="16838"/>
      <w:pgMar w:top="1134" w:right="1247" w:bottom="1134"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55016A"/>
    <w:rsid w:val="435501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keepNext/>
      <w:keepLines/>
      <w:spacing w:line="360" w:lineRule="auto"/>
      <w:jc w:val="center"/>
      <w:outlineLvl w:val="0"/>
    </w:pPr>
    <w:rPr>
      <w:rFonts w:ascii="Times New Roman" w:hAnsi="Times New Roman" w:eastAsia="仿宋"/>
      <w:b/>
      <w:bCs/>
      <w:kern w:val="44"/>
      <w:sz w:val="32"/>
      <w:szCs w:val="44"/>
    </w:rPr>
  </w:style>
  <w:style w:type="paragraph" w:styleId="4">
    <w:name w:val="heading 2"/>
    <w:basedOn w:val="1"/>
    <w:next w:val="1"/>
    <w:link w:val="13"/>
    <w:unhideWhenUsed/>
    <w:qFormat/>
    <w:uiPriority w:val="0"/>
    <w:pPr>
      <w:keepNext/>
      <w:keepLines/>
      <w:spacing w:before="20" w:beforeLines="0" w:beforeAutospacing="0" w:after="20" w:afterLines="0" w:afterAutospacing="0" w:line="480" w:lineRule="auto"/>
      <w:ind w:firstLine="0" w:firstLineChars="0"/>
      <w:jc w:val="center"/>
      <w:outlineLvl w:val="1"/>
    </w:pPr>
    <w:rPr>
      <w:rFonts w:ascii="Arial" w:hAnsi="Arial" w:eastAsia="宋体"/>
      <w:b/>
      <w:sz w:val="32"/>
      <w:szCs w:val="24"/>
    </w:rPr>
  </w:style>
  <w:style w:type="paragraph" w:styleId="2">
    <w:name w:val="heading 4"/>
    <w:basedOn w:val="1"/>
    <w:next w:val="1"/>
    <w:qFormat/>
    <w:uiPriority w:val="0"/>
    <w:pPr>
      <w:keepNext/>
      <w:adjustRightInd w:val="0"/>
      <w:snapToGrid w:val="0"/>
      <w:spacing w:line="600" w:lineRule="exact"/>
      <w:ind w:firstLine="1928" w:firstLineChars="600"/>
      <w:outlineLvl w:val="3"/>
    </w:pPr>
    <w:rPr>
      <w:rFonts w:ascii="宋体" w:hAnsi="宋体"/>
      <w:b/>
      <w:bCs/>
      <w:sz w:val="32"/>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paragraph" w:styleId="6">
    <w:name w:val="Body Text Indent"/>
    <w:basedOn w:val="1"/>
    <w:next w:val="1"/>
    <w:uiPriority w:val="0"/>
    <w:pPr>
      <w:spacing w:after="120" w:afterLines="0"/>
      <w:ind w:left="420" w:leftChars="200"/>
    </w:pPr>
  </w:style>
  <w:style w:type="paragraph" w:styleId="7">
    <w:name w:val="Plain Text"/>
    <w:basedOn w:val="1"/>
    <w:unhideWhenUsed/>
    <w:qFormat/>
    <w:uiPriority w:val="0"/>
    <w:rPr>
      <w:rFonts w:ascii="宋体" w:hAnsi="Courier New" w:cs="Courier New"/>
      <w:szCs w:val="21"/>
    </w:rPr>
  </w:style>
  <w:style w:type="paragraph" w:styleId="8">
    <w:name w:val="Normal (Web)"/>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19"/>
      <w:szCs w:val="19"/>
    </w:rPr>
  </w:style>
  <w:style w:type="paragraph" w:styleId="9">
    <w:name w:val="Body Text First Indent"/>
    <w:basedOn w:val="5"/>
    <w:unhideWhenUsed/>
    <w:qFormat/>
    <w:uiPriority w:val="99"/>
    <w:pPr>
      <w:ind w:firstLine="420" w:firstLineChars="100"/>
    </w:pPr>
  </w:style>
  <w:style w:type="paragraph" w:styleId="10">
    <w:name w:val="Body Text First Indent 2"/>
    <w:basedOn w:val="6"/>
    <w:unhideWhenUsed/>
    <w:qFormat/>
    <w:uiPriority w:val="99"/>
    <w:pPr>
      <w:ind w:firstLine="420" w:firstLineChars="200"/>
    </w:pPr>
  </w:style>
  <w:style w:type="character" w:customStyle="1" w:styleId="13">
    <w:name w:val="标题 2 Char"/>
    <w:link w:val="4"/>
    <w:uiPriority w:val="0"/>
    <w:rPr>
      <w:rFonts w:ascii="Arial" w:hAnsi="Arial" w:eastAsia="宋体"/>
      <w:b/>
      <w:sz w:val="32"/>
      <w:szCs w:val="24"/>
    </w:rPr>
  </w:style>
  <w:style w:type="paragraph" w:customStyle="1" w:styleId="14">
    <w:name w:val="表内文字"/>
    <w:basedOn w:val="1"/>
    <w:qFormat/>
    <w:uiPriority w:val="0"/>
    <w:pPr>
      <w:tabs>
        <w:tab w:val="left" w:pos="1418"/>
      </w:tabs>
      <w:spacing w:line="360" w:lineRule="auto"/>
      <w:jc w:val="center"/>
    </w:pPr>
    <w:rPr>
      <w:rFonts w:ascii="仿宋_GB2312" w:eastAsia="仿宋_GB2312"/>
      <w:spacing w:val="-20"/>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2026-10-26T07:36:00Z</dcterms:created>
  <dc:creator>珏</dc:creator>
  <cp:lastModifiedBy>珏</cp:lastModifiedBy>
  <dcterms:modified xsi:type="dcterms:W3CDTF">2026-10-26T07:49:53Z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0DAB9A40C99146B09373B3F0A220CDF2_11</vt:lpwstr>
  </property>
  <property fmtid="{D5CDD505-2E9C-101B-9397-08002B2CF9AE}" pid="4" name="KSOTemplateDocerSaveRecord">
    <vt:lpwstr>eyJoZGlkIjoiOTc1YjM3NDkxZTA3NzMzNDI4N2RkMmM3Y2YxZjNkYmMiLCJ1c2VySWQiOiIyNTk0NTk1NDYifQ==</vt:lpwstr>
  </property>
</Properties>
</file>