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E1E78">
      <w:pPr>
        <w:pStyle w:val="3"/>
        <w:rPr>
          <w:rFonts w:hint="eastAsia" w:ascii="仿宋" w:hAnsi="仿宋" w:cs="仿宋"/>
          <w:kern w:val="0"/>
          <w:sz w:val="24"/>
        </w:rPr>
      </w:pPr>
      <w:r>
        <w:rPr>
          <w:rFonts w:hint="eastAsia" w:ascii="仿宋" w:hAnsi="仿宋" w:cs="仿宋"/>
          <w:szCs w:val="32"/>
        </w:rPr>
        <w:t>第七章 投标相关文件格式</w:t>
      </w:r>
      <w:bookmarkStart w:id="15" w:name="_GoBack"/>
      <w:bookmarkEnd w:id="15"/>
      <w:r>
        <w:rPr>
          <w:rFonts w:hint="eastAsia" w:ascii="仿宋" w:hAnsi="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8CC2E7">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2B8CC2E7">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52385373">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3C309592">
      <w:pPr>
        <w:rPr>
          <w:rStyle w:val="12"/>
          <w:rFonts w:hint="eastAsia" w:ascii="仿宋" w:hAnsi="仿宋" w:eastAsia="仿宋" w:cs="仿宋"/>
        </w:rPr>
      </w:pPr>
      <w:bookmarkStart w:id="0" w:name="_Toc350938485"/>
    </w:p>
    <w:p w14:paraId="5D665879">
      <w:pPr>
        <w:pStyle w:val="4"/>
        <w:jc w:val="left"/>
        <w:rPr>
          <w:rFonts w:hint="eastAsia" w:ascii="仿宋" w:hAnsi="仿宋" w:eastAsia="仿宋" w:cs="仿宋"/>
          <w:bCs/>
          <w:kern w:val="0"/>
          <w:sz w:val="36"/>
          <w:szCs w:val="36"/>
        </w:rPr>
      </w:pPr>
      <w:r>
        <w:rPr>
          <w:rStyle w:val="12"/>
          <w:rFonts w:hint="eastAsia" w:ascii="仿宋" w:hAnsi="仿宋" w:eastAsia="仿宋" w:cs="仿宋"/>
          <w:b/>
          <w:sz w:val="36"/>
          <w:szCs w:val="36"/>
        </w:rPr>
        <w:t>附件一</w:t>
      </w:r>
      <w:r>
        <w:rPr>
          <w:rFonts w:hint="eastAsia" w:ascii="仿宋" w:hAnsi="仿宋" w:eastAsia="仿宋" w:cs="仿宋"/>
          <w:bCs/>
          <w:kern w:val="0"/>
          <w:sz w:val="36"/>
          <w:szCs w:val="36"/>
        </w:rPr>
        <w:t xml:space="preserve">              封面格式1</w:t>
      </w:r>
      <w:bookmarkEnd w:id="0"/>
    </w:p>
    <w:p w14:paraId="7ADAB44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DDF282B">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690532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EB0E0BD">
      <w:pPr>
        <w:jc w:val="center"/>
        <w:rPr>
          <w:rFonts w:hint="eastAsia" w:ascii="仿宋" w:hAnsi="仿宋" w:eastAsia="仿宋" w:cs="仿宋"/>
        </w:rPr>
      </w:pPr>
      <w:bookmarkStart w:id="1" w:name="_Toc8112"/>
      <w:r>
        <w:rPr>
          <w:rFonts w:hint="eastAsia" w:ascii="仿宋" w:hAnsi="仿宋" w:eastAsia="仿宋" w:cs="仿宋"/>
          <w:b/>
          <w:bCs/>
          <w:sz w:val="44"/>
          <w:szCs w:val="44"/>
        </w:rPr>
        <w:t>投标文件</w:t>
      </w:r>
      <w:bookmarkEnd w:id="1"/>
    </w:p>
    <w:p w14:paraId="3D033DC2">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7463FD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34D9395">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6F8B690">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3127482">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844FEB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523CDD8">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14CC6B5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5F4F94C">
      <w:pPr>
        <w:widowControl/>
        <w:tabs>
          <w:tab w:val="left" w:pos="8280"/>
        </w:tabs>
        <w:spacing w:line="360" w:lineRule="auto"/>
        <w:ind w:left="-141" w:leftChars="-67"/>
        <w:rPr>
          <w:rFonts w:hint="eastAsia" w:ascii="仿宋" w:hAnsi="仿宋" w:eastAsia="仿宋" w:cs="仿宋"/>
          <w:b/>
          <w:kern w:val="0"/>
          <w:sz w:val="32"/>
          <w:szCs w:val="32"/>
        </w:rPr>
      </w:pPr>
    </w:p>
    <w:p w14:paraId="136FD627">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18A387D5">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cols w:space="720" w:num="1"/>
          <w:docGrid w:type="lines" w:linePitch="312" w:charSpace="0"/>
        </w:sectPr>
      </w:pPr>
    </w:p>
    <w:p w14:paraId="6046CF17">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41C927">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4741C927">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EFFD888">
      <w:pPr>
        <w:widowControl/>
        <w:spacing w:before="150" w:after="150" w:line="480" w:lineRule="atLeast"/>
        <w:ind w:left="-141" w:leftChars="-67" w:right="300" w:firstLine="480"/>
        <w:jc w:val="left"/>
        <w:rPr>
          <w:rFonts w:hint="eastAsia" w:ascii="仿宋" w:hAnsi="仿宋" w:eastAsia="仿宋" w:cs="仿宋"/>
          <w:kern w:val="0"/>
        </w:rPr>
      </w:pPr>
    </w:p>
    <w:p w14:paraId="768D17D4">
      <w:pPr>
        <w:pStyle w:val="4"/>
        <w:jc w:val="left"/>
        <w:rPr>
          <w:rFonts w:hint="eastAsia" w:ascii="仿宋" w:hAnsi="仿宋" w:eastAsia="仿宋" w:cs="仿宋"/>
          <w:sz w:val="36"/>
          <w:szCs w:val="36"/>
        </w:rPr>
      </w:pPr>
      <w:bookmarkStart w:id="2" w:name="_Toc25019"/>
      <w:bookmarkStart w:id="3" w:name="_Toc350938486"/>
      <w:r>
        <w:rPr>
          <w:rFonts w:hint="eastAsia" w:ascii="仿宋" w:hAnsi="仿宋" w:eastAsia="仿宋" w:cs="仿宋"/>
          <w:sz w:val="36"/>
          <w:szCs w:val="36"/>
        </w:rPr>
        <w:t>附件二              封面格式2</w:t>
      </w:r>
      <w:bookmarkEnd w:id="2"/>
      <w:bookmarkEnd w:id="3"/>
    </w:p>
    <w:p w14:paraId="420F90F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F7FC0B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3ABB5F1">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BADDE45">
      <w:pPr>
        <w:jc w:val="center"/>
        <w:rPr>
          <w:rFonts w:hint="eastAsia" w:ascii="仿宋" w:hAnsi="仿宋" w:eastAsia="仿宋" w:cs="仿宋"/>
          <w:b/>
          <w:bCs/>
          <w:sz w:val="44"/>
          <w:szCs w:val="44"/>
        </w:rPr>
      </w:pPr>
      <w:bookmarkStart w:id="4" w:name="_Toc16325"/>
      <w:r>
        <w:rPr>
          <w:rFonts w:hint="eastAsia" w:ascii="仿宋" w:hAnsi="仿宋" w:eastAsia="仿宋" w:cs="仿宋"/>
          <w:b/>
          <w:bCs/>
          <w:sz w:val="44"/>
          <w:szCs w:val="44"/>
        </w:rPr>
        <w:t>投标文件</w:t>
      </w:r>
      <w:bookmarkEnd w:id="4"/>
    </w:p>
    <w:p w14:paraId="444F316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7923329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2E5C723">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3BAD4707">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F0F66F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C24537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6D8D778">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92FC826">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752EBD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28E993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8E54F52">
      <w:pPr>
        <w:pStyle w:val="4"/>
        <w:jc w:val="left"/>
        <w:rPr>
          <w:rFonts w:hint="eastAsia" w:ascii="仿宋" w:hAnsi="仿宋" w:eastAsia="仿宋" w:cs="仿宋"/>
          <w:kern w:val="0"/>
          <w:sz w:val="28"/>
          <w:szCs w:val="28"/>
        </w:rPr>
      </w:pPr>
      <w:r>
        <w:rPr>
          <w:rFonts w:hint="eastAsia" w:ascii="仿宋" w:hAnsi="仿宋" w:eastAsia="仿宋" w:cs="仿宋"/>
          <w:sz w:val="24"/>
        </w:rPr>
        <w:br w:type="page"/>
      </w:r>
      <w:r>
        <w:rPr>
          <w:rStyle w:val="12"/>
          <w:rFonts w:hint="eastAsia" w:ascii="仿宋" w:hAnsi="仿宋" w:eastAsia="仿宋" w:cs="仿宋"/>
          <w:b/>
          <w:sz w:val="28"/>
          <w:szCs w:val="28"/>
        </w:rPr>
        <w:t xml:space="preserve">附件三 </w:t>
      </w:r>
    </w:p>
    <w:p w14:paraId="66A6E98F">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7F9C62AF">
      <w:pPr>
        <w:pStyle w:val="6"/>
        <w:spacing w:line="400" w:lineRule="exact"/>
        <w:rPr>
          <w:rFonts w:hint="eastAsia" w:ascii="仿宋" w:hAnsi="仿宋" w:eastAsia="仿宋" w:cs="仿宋"/>
          <w:kern w:val="0"/>
          <w:sz w:val="24"/>
          <w:szCs w:val="24"/>
        </w:rPr>
      </w:pPr>
    </w:p>
    <w:p w14:paraId="3500C0ED">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1455E7F8">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项目（招标项目名称、招标编号）       标段的招标、投标等有关活动，为此提交下述文件：</w:t>
      </w:r>
    </w:p>
    <w:p w14:paraId="654430B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C4612E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8F9833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31C8673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5951C83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7692FFC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E35737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3675612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rPr>
        <w:t>90</w:t>
      </w:r>
      <w:r>
        <w:rPr>
          <w:rFonts w:hint="eastAsia" w:ascii="仿宋" w:hAnsi="仿宋" w:eastAsia="仿宋" w:cs="仿宋"/>
          <w:kern w:val="0"/>
          <w:sz w:val="24"/>
        </w:rPr>
        <w:t>个日历天。</w:t>
      </w:r>
    </w:p>
    <w:p w14:paraId="4EAB5D9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75AB866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B5B732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0101E7A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8）与本投标有关的一切正式往来通信请寄：</w:t>
      </w:r>
    </w:p>
    <w:p w14:paraId="2281CEAE">
      <w:pPr>
        <w:spacing w:line="600" w:lineRule="exact"/>
        <w:rPr>
          <w:rFonts w:hint="eastAsia" w:ascii="仿宋" w:hAnsi="仿宋" w:eastAsia="仿宋" w:cs="仿宋"/>
          <w:kern w:val="0"/>
          <w:sz w:val="24"/>
        </w:rPr>
      </w:pPr>
      <w:r>
        <w:rPr>
          <w:rFonts w:hint="eastAsia" w:ascii="仿宋" w:hAnsi="仿宋" w:eastAsia="仿宋" w:cs="仿宋"/>
          <w:kern w:val="0"/>
          <w:sz w:val="24"/>
        </w:rPr>
        <w:t>地址：</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邮编：</w:t>
      </w:r>
      <w:r>
        <w:rPr>
          <w:rFonts w:hint="eastAsia" w:ascii="仿宋" w:hAnsi="仿宋" w:eastAsia="仿宋" w:cs="仿宋"/>
          <w:kern w:val="0"/>
          <w:sz w:val="24"/>
          <w:u w:val="single"/>
        </w:rPr>
        <w:t xml:space="preserve">                         </w:t>
      </w:r>
    </w:p>
    <w:p w14:paraId="24234939">
      <w:pPr>
        <w:spacing w:line="600" w:lineRule="exact"/>
        <w:rPr>
          <w:rFonts w:hint="eastAsia" w:ascii="仿宋" w:hAnsi="仿宋" w:eastAsia="仿宋" w:cs="仿宋"/>
          <w:kern w:val="0"/>
          <w:sz w:val="24"/>
        </w:rPr>
      </w:pPr>
      <w:r>
        <w:rPr>
          <w:rFonts w:hint="eastAsia" w:ascii="仿宋" w:hAnsi="仿宋" w:eastAsia="仿宋" w:cs="仿宋"/>
          <w:kern w:val="0"/>
          <w:sz w:val="24"/>
        </w:rPr>
        <w:t>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w:t>
      </w:r>
      <w:r>
        <w:rPr>
          <w:rFonts w:hint="eastAsia" w:ascii="仿宋" w:hAnsi="仿宋" w:eastAsia="仿宋" w:cs="仿宋"/>
          <w:kern w:val="0"/>
          <w:sz w:val="24"/>
          <w:u w:val="single"/>
        </w:rPr>
        <w:t xml:space="preserve">                         </w:t>
      </w:r>
    </w:p>
    <w:p w14:paraId="0C13C555">
      <w:pPr>
        <w:spacing w:line="600" w:lineRule="exact"/>
        <w:rPr>
          <w:rFonts w:hint="eastAsia"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kern w:val="0"/>
          <w:sz w:val="24"/>
          <w:u w:val="single"/>
        </w:rPr>
        <w:t xml:space="preserve">             </w:t>
      </w:r>
      <w:r>
        <w:rPr>
          <w:rFonts w:hint="eastAsia" w:ascii="仿宋" w:hAnsi="仿宋" w:eastAsia="仿宋" w:cs="仿宋"/>
          <w:kern w:val="0"/>
          <w:sz w:val="24"/>
        </w:rPr>
        <w:t>（公章）            全权代表签字：</w:t>
      </w:r>
      <w:r>
        <w:rPr>
          <w:rFonts w:hint="eastAsia" w:ascii="仿宋" w:hAnsi="仿宋" w:eastAsia="仿宋" w:cs="仿宋"/>
          <w:kern w:val="0"/>
          <w:sz w:val="24"/>
          <w:u w:val="single"/>
        </w:rPr>
        <w:t xml:space="preserve">                 </w:t>
      </w:r>
    </w:p>
    <w:p w14:paraId="2ADB1AF2">
      <w:pPr>
        <w:spacing w:line="600" w:lineRule="exact"/>
        <w:rPr>
          <w:rFonts w:hint="eastAsia" w:ascii="仿宋" w:hAnsi="仿宋" w:eastAsia="仿宋" w:cs="仿宋"/>
          <w:kern w:val="0"/>
          <w:sz w:val="24"/>
        </w:rPr>
      </w:pPr>
      <w:r>
        <w:rPr>
          <w:rFonts w:hint="eastAsia" w:ascii="仿宋" w:hAnsi="仿宋" w:eastAsia="仿宋" w:cs="仿宋"/>
          <w:kern w:val="0"/>
          <w:sz w:val="24"/>
        </w:rPr>
        <w:t>投标人代表职务：</w:t>
      </w:r>
      <w:r>
        <w:rPr>
          <w:rFonts w:hint="eastAsia" w:ascii="仿宋" w:hAnsi="仿宋" w:eastAsia="仿宋" w:cs="仿宋"/>
          <w:kern w:val="0"/>
          <w:sz w:val="24"/>
          <w:u w:val="single"/>
        </w:rPr>
        <w:t xml:space="preserve">               </w:t>
      </w:r>
    </w:p>
    <w:p w14:paraId="7C843C56">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日      </w:t>
      </w:r>
    </w:p>
    <w:p w14:paraId="3514E69B">
      <w:pPr>
        <w:widowControl/>
        <w:spacing w:line="420" w:lineRule="atLeast"/>
        <w:ind w:firstLine="480"/>
        <w:rPr>
          <w:rFonts w:hint="eastAsia" w:ascii="仿宋" w:hAnsi="仿宋" w:eastAsia="仿宋" w:cs="仿宋"/>
          <w:kern w:val="0"/>
          <w:sz w:val="24"/>
        </w:rPr>
      </w:pPr>
    </w:p>
    <w:p w14:paraId="5EBF5799">
      <w:pPr>
        <w:rPr>
          <w:rFonts w:hint="eastAsia" w:ascii="仿宋" w:hAnsi="仿宋" w:eastAsia="仿宋" w:cs="仿宋"/>
        </w:rPr>
      </w:pPr>
    </w:p>
    <w:p w14:paraId="7095D548">
      <w:pPr>
        <w:pStyle w:val="4"/>
        <w:jc w:val="both"/>
        <w:rPr>
          <w:rFonts w:hint="eastAsia" w:ascii="仿宋" w:hAnsi="仿宋" w:eastAsia="仿宋" w:cs="仿宋"/>
          <w:bCs/>
          <w:kern w:val="0"/>
          <w:sz w:val="28"/>
          <w:szCs w:val="28"/>
        </w:rPr>
      </w:pPr>
      <w:r>
        <w:rPr>
          <w:rFonts w:hint="eastAsia" w:ascii="仿宋" w:hAnsi="仿宋" w:eastAsia="仿宋" w:cs="仿宋"/>
          <w:kern w:val="0"/>
          <w:sz w:val="28"/>
          <w:szCs w:val="28"/>
        </w:rPr>
        <w:br w:type="page"/>
      </w:r>
      <w:r>
        <w:rPr>
          <w:rFonts w:hint="eastAsia" w:ascii="仿宋" w:hAnsi="仿宋" w:eastAsia="仿宋" w:cs="仿宋"/>
          <w:sz w:val="28"/>
          <w:szCs w:val="28"/>
        </w:rPr>
        <w:t>附件四</w:t>
      </w:r>
      <w:bookmarkStart w:id="5" w:name="_Toc16911"/>
    </w:p>
    <w:p w14:paraId="55371255">
      <w:pPr>
        <w:jc w:val="center"/>
        <w:rPr>
          <w:rFonts w:hint="eastAsia" w:ascii="仿宋" w:hAnsi="仿宋" w:eastAsia="仿宋" w:cs="仿宋"/>
          <w:b/>
          <w:bCs/>
        </w:rPr>
      </w:pPr>
      <w:r>
        <w:rPr>
          <w:rFonts w:hint="eastAsia" w:ascii="仿宋" w:hAnsi="仿宋" w:eastAsia="仿宋" w:cs="仿宋"/>
          <w:b/>
          <w:bCs/>
          <w:sz w:val="28"/>
          <w:szCs w:val="28"/>
        </w:rPr>
        <w:t>投标人法定代表人授权书（格式）</w:t>
      </w:r>
      <w:bookmarkEnd w:id="5"/>
    </w:p>
    <w:p w14:paraId="5B5D6DC4">
      <w:pPr>
        <w:spacing w:line="480" w:lineRule="auto"/>
        <w:rPr>
          <w:rFonts w:hint="eastAsia" w:ascii="仿宋" w:hAnsi="仿宋" w:eastAsia="仿宋" w:cs="仿宋"/>
          <w:b/>
          <w:sz w:val="48"/>
        </w:rPr>
      </w:pPr>
    </w:p>
    <w:p w14:paraId="63E5D15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633AFF9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5809839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14020864">
      <w:pPr>
        <w:spacing w:line="400" w:lineRule="exact"/>
        <w:ind w:firstLine="480" w:firstLineChars="200"/>
        <w:rPr>
          <w:rFonts w:hint="eastAsia" w:ascii="仿宋" w:hAnsi="仿宋" w:eastAsia="仿宋" w:cs="仿宋"/>
          <w:kern w:val="0"/>
          <w:sz w:val="24"/>
          <w:lang w:val="zh-CN"/>
        </w:rPr>
      </w:pPr>
    </w:p>
    <w:p w14:paraId="0FFC998D">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3134C20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1294D0E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11FDCD8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0981B37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5BDA4AD7">
      <w:pPr>
        <w:spacing w:line="400" w:lineRule="exact"/>
        <w:ind w:firstLine="480" w:firstLineChars="200"/>
        <w:rPr>
          <w:rFonts w:hint="eastAsia" w:ascii="仿宋" w:hAnsi="仿宋" w:eastAsia="仿宋" w:cs="仿宋"/>
          <w:kern w:val="0"/>
          <w:sz w:val="24"/>
          <w:lang w:val="zh-CN"/>
        </w:rPr>
      </w:pPr>
    </w:p>
    <w:p w14:paraId="76651752">
      <w:pPr>
        <w:spacing w:line="400" w:lineRule="exact"/>
        <w:ind w:firstLine="480" w:firstLineChars="200"/>
        <w:rPr>
          <w:rFonts w:hint="eastAsia" w:ascii="仿宋" w:hAnsi="仿宋" w:eastAsia="仿宋" w:cs="仿宋"/>
          <w:kern w:val="0"/>
          <w:sz w:val="24"/>
          <w:lang w:val="zh-CN"/>
        </w:rPr>
      </w:pPr>
    </w:p>
    <w:p w14:paraId="5AC3434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714842C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7CFC480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987E118">
      <w:pPr>
        <w:spacing w:line="400" w:lineRule="exact"/>
        <w:ind w:firstLine="480" w:firstLineChars="200"/>
        <w:rPr>
          <w:rFonts w:hint="eastAsia" w:ascii="仿宋" w:hAnsi="仿宋" w:eastAsia="仿宋" w:cs="仿宋"/>
          <w:kern w:val="0"/>
          <w:sz w:val="24"/>
          <w:lang w:val="zh-CN"/>
        </w:rPr>
      </w:pPr>
    </w:p>
    <w:p w14:paraId="51C1932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03277C58">
      <w:pPr>
        <w:spacing w:line="400" w:lineRule="exact"/>
        <w:ind w:firstLine="480" w:firstLineChars="200"/>
        <w:rPr>
          <w:rFonts w:hint="eastAsia" w:ascii="仿宋" w:hAnsi="仿宋" w:eastAsia="仿宋" w:cs="仿宋"/>
          <w:kern w:val="0"/>
          <w:sz w:val="24"/>
          <w:lang w:val="zh-CN"/>
        </w:rPr>
      </w:pPr>
    </w:p>
    <w:p w14:paraId="1F77D87A">
      <w:pPr>
        <w:spacing w:line="400" w:lineRule="exact"/>
        <w:ind w:firstLine="480" w:firstLineChars="200"/>
        <w:rPr>
          <w:rFonts w:hint="eastAsia" w:ascii="仿宋" w:hAnsi="仿宋" w:eastAsia="仿宋" w:cs="仿宋"/>
          <w:kern w:val="0"/>
          <w:sz w:val="24"/>
          <w:lang w:val="zh-CN"/>
        </w:rPr>
      </w:pPr>
    </w:p>
    <w:p w14:paraId="75DA6363">
      <w:pPr>
        <w:spacing w:line="400" w:lineRule="exact"/>
        <w:ind w:firstLine="480" w:firstLineChars="200"/>
        <w:rPr>
          <w:rFonts w:hint="eastAsia" w:ascii="仿宋" w:hAnsi="仿宋" w:eastAsia="仿宋" w:cs="仿宋"/>
          <w:kern w:val="0"/>
          <w:sz w:val="24"/>
          <w:lang w:val="zh-CN"/>
        </w:rPr>
      </w:pPr>
    </w:p>
    <w:p w14:paraId="6234E7DC">
      <w:pPr>
        <w:pStyle w:val="9"/>
        <w:ind w:left="0" w:leftChars="0" w:firstLine="0" w:firstLineChars="0"/>
        <w:rPr>
          <w:rFonts w:hint="eastAsia" w:ascii="仿宋" w:hAnsi="仿宋" w:eastAsia="仿宋" w:cs="仿宋"/>
          <w:lang w:val="zh-CN"/>
        </w:rPr>
      </w:pPr>
    </w:p>
    <w:p w14:paraId="5C6B5269">
      <w:pPr>
        <w:spacing w:line="360" w:lineRule="auto"/>
        <w:jc w:val="center"/>
        <w:rPr>
          <w:rFonts w:hint="eastAsia" w:ascii="仿宋" w:hAnsi="仿宋" w:eastAsia="仿宋" w:cs="仿宋"/>
          <w:b/>
          <w:spacing w:val="-6"/>
          <w:sz w:val="24"/>
        </w:rPr>
      </w:pPr>
    </w:p>
    <w:p w14:paraId="0DF63C75">
      <w:pPr>
        <w:pStyle w:val="4"/>
        <w:jc w:val="left"/>
        <w:rPr>
          <w:rFonts w:hint="eastAsia" w:ascii="仿宋" w:hAnsi="仿宋" w:eastAsia="仿宋" w:cs="仿宋"/>
          <w:kern w:val="0"/>
          <w:sz w:val="28"/>
          <w:szCs w:val="28"/>
        </w:rPr>
      </w:pPr>
      <w:r>
        <w:rPr>
          <w:rFonts w:hint="eastAsia" w:ascii="仿宋" w:hAnsi="仿宋" w:eastAsia="仿宋" w:cs="仿宋"/>
          <w:spacing w:val="-6"/>
          <w:sz w:val="24"/>
        </w:rPr>
        <w:br w:type="page"/>
      </w:r>
      <w:bookmarkStart w:id="6" w:name="_Toc2860"/>
      <w:r>
        <w:rPr>
          <w:rFonts w:hint="eastAsia" w:ascii="仿宋" w:hAnsi="仿宋" w:eastAsia="仿宋" w:cs="仿宋"/>
          <w:sz w:val="28"/>
          <w:szCs w:val="28"/>
        </w:rPr>
        <w:t>附件五</w:t>
      </w:r>
      <w:bookmarkEnd w:id="6"/>
    </w:p>
    <w:p w14:paraId="500E0DE1">
      <w:pPr>
        <w:jc w:val="center"/>
        <w:rPr>
          <w:rFonts w:hint="eastAsia" w:ascii="仿宋" w:hAnsi="仿宋" w:eastAsia="仿宋" w:cs="仿宋"/>
          <w:b/>
          <w:bCs/>
          <w:sz w:val="28"/>
          <w:szCs w:val="28"/>
        </w:rPr>
      </w:pPr>
      <w:bookmarkStart w:id="7" w:name="_Toc4186"/>
      <w:r>
        <w:rPr>
          <w:rFonts w:hint="eastAsia" w:ascii="仿宋" w:hAnsi="仿宋" w:eastAsia="仿宋" w:cs="仿宋"/>
          <w:b/>
          <w:bCs/>
          <w:sz w:val="28"/>
          <w:szCs w:val="28"/>
        </w:rPr>
        <w:t>中小企业声明函（格式）</w:t>
      </w:r>
      <w:bookmarkEnd w:id="7"/>
    </w:p>
    <w:p w14:paraId="39B5DFC5">
      <w:pPr>
        <w:adjustRightInd w:val="0"/>
        <w:snapToGrid w:val="0"/>
        <w:spacing w:line="360" w:lineRule="auto"/>
        <w:ind w:firstLine="420" w:firstLineChars="200"/>
        <w:rPr>
          <w:rFonts w:hint="eastAsia" w:ascii="仿宋" w:hAnsi="仿宋" w:eastAsia="仿宋" w:cs="仿宋"/>
          <w:szCs w:val="21"/>
        </w:rPr>
      </w:pPr>
    </w:p>
    <w:p w14:paraId="349736C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本公司郑重声明，根据《政府采购促进中小企业发展管理办法》（财库[2020]46号）的规定，本公司参加</w:t>
      </w:r>
      <w:r>
        <w:rPr>
          <w:rFonts w:hint="eastAsia" w:ascii="仿宋" w:hAnsi="仿宋" w:eastAsia="仿宋" w:cs="仿宋"/>
          <w:sz w:val="24"/>
          <w:u w:val="single"/>
        </w:rPr>
        <w:t xml:space="preserve">        （单位名称）</w:t>
      </w:r>
      <w:r>
        <w:rPr>
          <w:rFonts w:hint="eastAsia" w:ascii="仿宋" w:hAnsi="仿宋" w:eastAsia="仿宋" w:cs="仿宋"/>
          <w:sz w:val="24"/>
        </w:rPr>
        <w:t>的</w:t>
      </w:r>
      <w:r>
        <w:rPr>
          <w:rFonts w:hint="eastAsia" w:ascii="仿宋" w:hAnsi="仿宋" w:eastAsia="仿宋" w:cs="仿宋"/>
          <w:sz w:val="24"/>
          <w:u w:val="single"/>
        </w:rPr>
        <w:t xml:space="preserve">        （项目名称）</w:t>
      </w:r>
      <w:r>
        <w:rPr>
          <w:rFonts w:hint="eastAsia" w:ascii="仿宋" w:hAnsi="仿宋" w:eastAsia="仿宋" w:cs="仿宋"/>
          <w:sz w:val="24"/>
        </w:rPr>
        <w:t>采购活动，货物全部由符合政策要求的中小企业制造。相关企业的具体情况如下：</w:t>
      </w:r>
    </w:p>
    <w:p w14:paraId="4D8A1F66">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kern w:val="0"/>
          <w:sz w:val="22"/>
          <w:szCs w:val="22"/>
          <w:u w:val="single"/>
          <w:lang w:bidi="ar"/>
        </w:rPr>
        <w:t xml:space="preserve"> 布帘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01CE491D">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kern w:val="0"/>
          <w:sz w:val="22"/>
          <w:szCs w:val="22"/>
          <w:u w:val="single"/>
          <w:lang w:bidi="ar"/>
        </w:rPr>
        <w:t xml:space="preserve"> 轨道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4447996F">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kern w:val="0"/>
          <w:sz w:val="22"/>
          <w:szCs w:val="22"/>
          <w:u w:val="single"/>
          <w:lang w:bidi="ar"/>
        </w:rPr>
        <w:t xml:space="preserve"> 全遮光卷帘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0AFD8606">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4、</w:t>
      </w:r>
      <w:r>
        <w:rPr>
          <w:rFonts w:hint="eastAsia" w:ascii="仿宋" w:hAnsi="仿宋" w:eastAsia="仿宋" w:cs="仿宋"/>
          <w:kern w:val="0"/>
          <w:sz w:val="22"/>
          <w:szCs w:val="22"/>
          <w:u w:val="single"/>
          <w:lang w:bidi="ar"/>
        </w:rPr>
        <w:t xml:space="preserve"> 手动透景卷帘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6FB34F23">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5、</w:t>
      </w:r>
      <w:r>
        <w:rPr>
          <w:rFonts w:hint="eastAsia" w:ascii="仿宋" w:hAnsi="仿宋" w:eastAsia="仿宋" w:cs="仿宋"/>
          <w:kern w:val="0"/>
          <w:sz w:val="22"/>
          <w:szCs w:val="22"/>
          <w:u w:val="single"/>
          <w:lang w:bidi="ar"/>
        </w:rPr>
        <w:t xml:space="preserve"> 纱帘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7F0513E2">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6、</w:t>
      </w:r>
      <w:r>
        <w:rPr>
          <w:rFonts w:hint="eastAsia" w:ascii="仿宋" w:hAnsi="仿宋" w:eastAsia="仿宋" w:cs="仿宋"/>
          <w:kern w:val="0"/>
          <w:sz w:val="22"/>
          <w:szCs w:val="22"/>
          <w:u w:val="single"/>
          <w:lang w:bidi="ar"/>
        </w:rPr>
        <w:t xml:space="preserve"> 医用隔帘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0E2AE94D">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7、</w:t>
      </w:r>
      <w:r>
        <w:rPr>
          <w:rFonts w:hint="eastAsia" w:ascii="仿宋" w:hAnsi="仿宋" w:eastAsia="仿宋" w:cs="仿宋"/>
          <w:kern w:val="0"/>
          <w:sz w:val="22"/>
          <w:szCs w:val="22"/>
          <w:u w:val="single"/>
          <w:lang w:bidi="ar"/>
        </w:rPr>
        <w:t xml:space="preserve"> 金刚网纱窗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195B468F">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8、</w:t>
      </w:r>
      <w:r>
        <w:rPr>
          <w:rFonts w:hint="eastAsia" w:ascii="仿宋" w:hAnsi="仿宋" w:eastAsia="仿宋" w:cs="仿宋"/>
          <w:kern w:val="0"/>
          <w:sz w:val="22"/>
          <w:szCs w:val="22"/>
          <w:u w:val="single"/>
          <w:lang w:bidi="ar"/>
        </w:rPr>
        <w:t xml:space="preserve"> 纱窗轨道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2DDD0789">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9、</w:t>
      </w:r>
      <w:r>
        <w:rPr>
          <w:rFonts w:hint="eastAsia" w:ascii="仿宋" w:hAnsi="仿宋" w:eastAsia="仿宋" w:cs="仿宋"/>
          <w:kern w:val="0"/>
          <w:sz w:val="22"/>
          <w:szCs w:val="22"/>
          <w:u w:val="single"/>
          <w:lang w:bidi="ar"/>
        </w:rPr>
        <w:t xml:space="preserve"> 手动珠拉式铝百叶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1C568AB0">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10、</w:t>
      </w:r>
      <w:r>
        <w:rPr>
          <w:rFonts w:hint="eastAsia" w:ascii="仿宋" w:hAnsi="仿宋" w:eastAsia="仿宋" w:cs="仿宋"/>
          <w:kern w:val="0"/>
          <w:sz w:val="22"/>
          <w:szCs w:val="22"/>
          <w:u w:val="single"/>
          <w:lang w:bidi="ar"/>
        </w:rPr>
        <w:t xml:space="preserve"> 建筑隔热膜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424C01B2">
      <w:pPr>
        <w:widowControl/>
        <w:spacing w:line="360" w:lineRule="auto"/>
        <w:ind w:firstLine="440" w:firstLineChars="200"/>
        <w:textAlignment w:val="center"/>
        <w:rPr>
          <w:rFonts w:hint="eastAsia" w:ascii="仿宋" w:hAnsi="仿宋" w:eastAsia="仿宋" w:cs="仿宋"/>
          <w:sz w:val="22"/>
          <w:szCs w:val="22"/>
        </w:rPr>
      </w:pPr>
      <w:r>
        <w:rPr>
          <w:rFonts w:hint="eastAsia" w:ascii="仿宋" w:hAnsi="仿宋" w:eastAsia="仿宋" w:cs="仿宋"/>
          <w:sz w:val="22"/>
          <w:szCs w:val="22"/>
        </w:rPr>
        <w:t>11、</w:t>
      </w:r>
      <w:r>
        <w:rPr>
          <w:rFonts w:hint="eastAsia" w:ascii="仿宋" w:hAnsi="仿宋" w:eastAsia="仿宋" w:cs="仿宋"/>
          <w:kern w:val="0"/>
          <w:sz w:val="22"/>
          <w:szCs w:val="22"/>
          <w:u w:val="single"/>
          <w:lang w:bidi="ar"/>
        </w:rPr>
        <w:t xml:space="preserve"> 磨砂隐私装饰膜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2E313624">
      <w:pPr>
        <w:adjustRightInd w:val="0"/>
        <w:snapToGrid w:val="0"/>
        <w:spacing w:line="360" w:lineRule="auto"/>
        <w:ind w:firstLine="440" w:firstLineChars="200"/>
        <w:rPr>
          <w:rFonts w:hint="eastAsia" w:ascii="仿宋" w:hAnsi="仿宋" w:eastAsia="仿宋" w:cs="仿宋"/>
          <w:iCs/>
          <w:sz w:val="24"/>
        </w:rPr>
      </w:pPr>
      <w:r>
        <w:rPr>
          <w:rFonts w:hint="eastAsia" w:ascii="仿宋" w:hAnsi="仿宋" w:eastAsia="仿宋" w:cs="仿宋"/>
          <w:sz w:val="22"/>
          <w:szCs w:val="22"/>
        </w:rPr>
        <w:t>12、</w:t>
      </w:r>
      <w:r>
        <w:rPr>
          <w:rFonts w:hint="eastAsia" w:ascii="仿宋" w:hAnsi="仿宋" w:eastAsia="仿宋" w:cs="仿宋"/>
          <w:kern w:val="0"/>
          <w:sz w:val="22"/>
          <w:szCs w:val="22"/>
          <w:u w:val="single"/>
          <w:lang w:bidi="ar"/>
        </w:rPr>
        <w:t xml:space="preserve"> 盐水轨道 </w:t>
      </w:r>
      <w:r>
        <w:rPr>
          <w:rFonts w:hint="eastAsia" w:ascii="仿宋" w:hAnsi="仿宋" w:eastAsia="仿宋" w:cs="仿宋"/>
          <w:sz w:val="24"/>
        </w:rPr>
        <w:t>（标的名称），属于工业；制造商为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4FB11FC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0CB2005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1F28355C">
      <w:pPr>
        <w:adjustRightInd w:val="0"/>
        <w:snapToGrid w:val="0"/>
        <w:spacing w:line="360" w:lineRule="auto"/>
        <w:ind w:firstLine="480" w:firstLineChars="200"/>
        <w:rPr>
          <w:rFonts w:hint="eastAsia" w:ascii="仿宋" w:hAnsi="仿宋" w:eastAsia="仿宋" w:cs="仿宋"/>
          <w:sz w:val="24"/>
        </w:rPr>
      </w:pPr>
    </w:p>
    <w:p w14:paraId="69D503A3">
      <w:pPr>
        <w:adjustRightInd w:val="0"/>
        <w:snapToGrid w:val="0"/>
        <w:spacing w:line="360" w:lineRule="auto"/>
        <w:ind w:firstLine="480" w:firstLineChars="200"/>
        <w:rPr>
          <w:rFonts w:hint="eastAsia" w:ascii="仿宋" w:hAnsi="仿宋" w:eastAsia="仿宋" w:cs="仿宋"/>
          <w:sz w:val="24"/>
        </w:rPr>
      </w:pPr>
    </w:p>
    <w:p w14:paraId="6CA994EE">
      <w:pPr>
        <w:adjustRightInd w:val="0"/>
        <w:snapToGrid w:val="0"/>
        <w:spacing w:line="360" w:lineRule="auto"/>
        <w:ind w:firstLine="480" w:firstLineChars="200"/>
        <w:rPr>
          <w:rFonts w:hint="eastAsia" w:ascii="仿宋" w:hAnsi="仿宋" w:eastAsia="仿宋" w:cs="仿宋"/>
          <w:sz w:val="24"/>
        </w:rPr>
      </w:pPr>
    </w:p>
    <w:p w14:paraId="7C7E55A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企业名称（盖章）：</w:t>
      </w:r>
    </w:p>
    <w:p w14:paraId="7DA8ACB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日期：</w:t>
      </w:r>
    </w:p>
    <w:p w14:paraId="210A3E2E">
      <w:pPr>
        <w:adjustRightInd w:val="0"/>
        <w:snapToGrid w:val="0"/>
        <w:spacing w:line="360" w:lineRule="auto"/>
        <w:ind w:firstLine="420" w:firstLineChars="200"/>
        <w:rPr>
          <w:rFonts w:hint="eastAsia" w:ascii="仿宋" w:hAnsi="仿宋" w:eastAsia="仿宋" w:cs="仿宋"/>
          <w:szCs w:val="21"/>
        </w:rPr>
      </w:pPr>
    </w:p>
    <w:p w14:paraId="1A03DDAC">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注：</w:t>
      </w:r>
    </w:p>
    <w:p w14:paraId="1E98A43F">
      <w:pPr>
        <w:widowControl/>
        <w:adjustRightInd w:val="0"/>
        <w:snapToGrid w:val="0"/>
        <w:spacing w:line="360" w:lineRule="auto"/>
        <w:ind w:firstLine="422" w:firstLineChars="200"/>
        <w:rPr>
          <w:rFonts w:hint="eastAsia" w:ascii="仿宋" w:hAnsi="仿宋" w:eastAsia="仿宋" w:cs="仿宋"/>
          <w:b/>
          <w:bCs/>
          <w:color w:val="FF0000"/>
          <w:szCs w:val="21"/>
        </w:rPr>
      </w:pPr>
      <w:r>
        <w:rPr>
          <w:rFonts w:hint="eastAsia" w:ascii="仿宋" w:hAnsi="仿宋" w:eastAsia="仿宋" w:cs="仿宋"/>
          <w:b/>
          <w:bCs/>
          <w:color w:val="FF0000"/>
          <w:szCs w:val="21"/>
        </w:rPr>
        <w:t>1.本项目属性为货物，采购标的对应的中小企业划分标准所属行业为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0EA29C">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2.中小企业参加采购活动，应当出具财库[2020]46号文件规定的《中小企业声明函》，否则不得享受相关中小企业扶持政策；</w:t>
      </w:r>
    </w:p>
    <w:p w14:paraId="78591AEC">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3.从业人员、营业收入、资产总额填报上一年度数据，无上一年度数据的新成立企业可不填报；</w:t>
      </w:r>
    </w:p>
    <w:p w14:paraId="03FB63E9">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4.《中小企业声明函》填写不全的，视为未提供《中小企业声明函》（从业人员、营业收入、资产总额在中小企业划型标准规定中不涉及的除外），不得享受相关中小企业扶持政策；</w:t>
      </w:r>
    </w:p>
    <w:p w14:paraId="47C9EEE8">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5.投标人提供《中小企业声明函》内容不实的，属于提供虚假材料谋取中标，参照《中华人民共和国政府采购法》等国家有关规定追究相应责任；</w:t>
      </w:r>
    </w:p>
    <w:p w14:paraId="79430B24">
      <w:pPr>
        <w:adjustRightInd w:val="0"/>
        <w:snapToGrid w:val="0"/>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6.本项目仅以《中小企业声明函》作为评判投标人是否属于中小企业的唯一依据。</w:t>
      </w:r>
    </w:p>
    <w:p w14:paraId="42C901A6">
      <w:pPr>
        <w:pStyle w:val="4"/>
        <w:jc w:val="left"/>
        <w:rPr>
          <w:rFonts w:hint="eastAsia" w:ascii="仿宋" w:hAnsi="仿宋" w:eastAsia="仿宋" w:cs="仿宋"/>
          <w:szCs w:val="21"/>
        </w:rPr>
      </w:pPr>
      <w:r>
        <w:rPr>
          <w:rFonts w:hint="eastAsia" w:ascii="仿宋" w:hAnsi="仿宋" w:eastAsia="仿宋" w:cs="仿宋"/>
          <w:szCs w:val="21"/>
        </w:rPr>
        <w:br w:type="page"/>
      </w:r>
      <w:r>
        <w:rPr>
          <w:rFonts w:hint="eastAsia" w:ascii="仿宋" w:hAnsi="仿宋" w:eastAsia="仿宋" w:cs="仿宋"/>
          <w:sz w:val="28"/>
          <w:szCs w:val="28"/>
        </w:rPr>
        <w:t>附件六</w:t>
      </w:r>
    </w:p>
    <w:p w14:paraId="26C6BC0F">
      <w:pPr>
        <w:jc w:val="center"/>
        <w:rPr>
          <w:rFonts w:hint="eastAsia" w:ascii="仿宋" w:hAnsi="仿宋" w:eastAsia="仿宋" w:cs="仿宋"/>
          <w:b/>
          <w:bCs/>
          <w:sz w:val="28"/>
          <w:szCs w:val="28"/>
        </w:rPr>
      </w:pPr>
      <w:bookmarkStart w:id="8" w:name="_Toc11764"/>
      <w:r>
        <w:rPr>
          <w:rFonts w:hint="eastAsia" w:ascii="仿宋" w:hAnsi="仿宋" w:eastAsia="仿宋" w:cs="仿宋"/>
          <w:b/>
          <w:bCs/>
          <w:sz w:val="28"/>
          <w:szCs w:val="28"/>
        </w:rPr>
        <w:t>属于监狱企业的证明文件（格式）</w:t>
      </w:r>
      <w:bookmarkEnd w:id="8"/>
    </w:p>
    <w:p w14:paraId="602F43EB">
      <w:pPr>
        <w:jc w:val="center"/>
        <w:rPr>
          <w:rFonts w:hint="eastAsia" w:ascii="仿宋" w:hAnsi="仿宋" w:eastAsia="仿宋" w:cs="仿宋"/>
          <w:b/>
          <w:bCs/>
          <w:szCs w:val="21"/>
        </w:rPr>
      </w:pPr>
      <w:bookmarkStart w:id="9" w:name="_Toc8617"/>
      <w:r>
        <w:rPr>
          <w:rFonts w:hint="eastAsia" w:ascii="仿宋" w:hAnsi="仿宋" w:eastAsia="仿宋" w:cs="仿宋"/>
          <w:b/>
          <w:bCs/>
          <w:szCs w:val="21"/>
        </w:rPr>
        <w:t>（若属于监狱企业）</w:t>
      </w:r>
      <w:bookmarkEnd w:id="9"/>
    </w:p>
    <w:p w14:paraId="7EF8FEA5">
      <w:pPr>
        <w:adjustRightInd w:val="0"/>
        <w:snapToGrid w:val="0"/>
        <w:spacing w:line="360" w:lineRule="auto"/>
        <w:rPr>
          <w:rFonts w:hint="eastAsia" w:ascii="仿宋" w:hAnsi="仿宋" w:eastAsia="仿宋" w:cs="仿宋"/>
          <w:szCs w:val="21"/>
        </w:rPr>
      </w:pPr>
    </w:p>
    <w:p w14:paraId="1E0C6061">
      <w:pPr>
        <w:adjustRightInd w:val="0"/>
        <w:snapToGrid w:val="0"/>
        <w:spacing w:line="360"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30ACB766">
      <w:pPr>
        <w:pStyle w:val="4"/>
        <w:jc w:val="left"/>
        <w:rPr>
          <w:rFonts w:hint="eastAsia" w:ascii="仿宋" w:hAnsi="仿宋" w:eastAsia="仿宋" w:cs="仿宋"/>
          <w:spacing w:val="-6"/>
          <w:szCs w:val="21"/>
        </w:rPr>
      </w:pPr>
      <w:r>
        <w:rPr>
          <w:rFonts w:hint="eastAsia" w:ascii="仿宋" w:hAnsi="仿宋" w:eastAsia="仿宋" w:cs="仿宋"/>
          <w:spacing w:val="-6"/>
          <w:szCs w:val="21"/>
        </w:rPr>
        <w:br w:type="page"/>
      </w:r>
      <w:r>
        <w:rPr>
          <w:rFonts w:hint="eastAsia" w:ascii="仿宋" w:hAnsi="仿宋" w:eastAsia="仿宋" w:cs="仿宋"/>
          <w:sz w:val="28"/>
          <w:szCs w:val="28"/>
        </w:rPr>
        <w:t>附件七</w:t>
      </w:r>
    </w:p>
    <w:p w14:paraId="46331B01">
      <w:pPr>
        <w:jc w:val="center"/>
        <w:rPr>
          <w:rFonts w:hint="eastAsia" w:ascii="仿宋" w:hAnsi="仿宋" w:eastAsia="仿宋" w:cs="仿宋"/>
          <w:b/>
          <w:bCs/>
          <w:sz w:val="28"/>
          <w:szCs w:val="28"/>
        </w:rPr>
      </w:pPr>
      <w:bookmarkStart w:id="10" w:name="_Toc9518"/>
      <w:r>
        <w:rPr>
          <w:rFonts w:hint="eastAsia" w:ascii="仿宋" w:hAnsi="仿宋" w:eastAsia="仿宋" w:cs="仿宋"/>
          <w:b/>
          <w:bCs/>
          <w:sz w:val="28"/>
          <w:szCs w:val="28"/>
        </w:rPr>
        <w:t>残疾人福利性单位声明函（格式）</w:t>
      </w:r>
      <w:bookmarkEnd w:id="10"/>
    </w:p>
    <w:p w14:paraId="0AE5977B">
      <w:pPr>
        <w:jc w:val="center"/>
        <w:rPr>
          <w:rFonts w:hint="eastAsia" w:ascii="仿宋" w:hAnsi="仿宋" w:eastAsia="仿宋" w:cs="仿宋"/>
          <w:b/>
          <w:bCs/>
        </w:rPr>
      </w:pPr>
      <w:bookmarkStart w:id="11" w:name="_Toc29214"/>
      <w:r>
        <w:rPr>
          <w:rFonts w:hint="eastAsia" w:ascii="仿宋" w:hAnsi="仿宋" w:eastAsia="仿宋" w:cs="仿宋"/>
          <w:b/>
          <w:bCs/>
        </w:rPr>
        <w:t>（若属于残疾人福利性单位）</w:t>
      </w:r>
      <w:bookmarkEnd w:id="11"/>
    </w:p>
    <w:p w14:paraId="36201D4E">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pacing w:val="6"/>
          <w:sz w:val="24"/>
          <w:u w:val="single"/>
        </w:rPr>
        <w:t xml:space="preserve">       （采购人名称）</w:t>
      </w:r>
      <w:r>
        <w:rPr>
          <w:rFonts w:hint="eastAsia" w:ascii="仿宋" w:hAnsi="仿宋" w:eastAsia="仿宋" w:cs="仿宋"/>
          <w:spacing w:val="6"/>
          <w:sz w:val="24"/>
        </w:rPr>
        <w:t>的</w:t>
      </w:r>
      <w:r>
        <w:rPr>
          <w:rFonts w:hint="eastAsia" w:ascii="仿宋" w:hAnsi="仿宋" w:eastAsia="仿宋" w:cs="仿宋"/>
          <w:spacing w:val="6"/>
          <w:sz w:val="24"/>
          <w:u w:val="single"/>
        </w:rPr>
        <w:t xml:space="preserve">       （项目名称）</w:t>
      </w:r>
      <w:r>
        <w:rPr>
          <w:rFonts w:hint="eastAsia" w:ascii="仿宋" w:hAnsi="仿宋" w:eastAsia="仿宋" w:cs="仿宋"/>
          <w:spacing w:val="6"/>
          <w:sz w:val="24"/>
        </w:rPr>
        <w:t>采购活动提供本单位制造的货物，或者提供其他残疾人福利性单位制造的货物（不包括使用非残疾人福利性单位注册商标的货物）。</w:t>
      </w:r>
    </w:p>
    <w:p w14:paraId="689F820F">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18043E9E">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2E29EFF0">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7864A55F">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55F585AB">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28075F4A">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01E92547">
      <w:pPr>
        <w:adjustRightInd w:val="0"/>
        <w:snapToGrid w:val="0"/>
        <w:spacing w:line="360" w:lineRule="auto"/>
        <w:ind w:firstLine="420" w:firstLineChars="200"/>
        <w:rPr>
          <w:rFonts w:hint="eastAsia" w:ascii="仿宋" w:hAnsi="仿宋" w:eastAsia="仿宋" w:cs="仿宋"/>
          <w:szCs w:val="21"/>
        </w:rPr>
      </w:pPr>
    </w:p>
    <w:p w14:paraId="070868E7">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197193CE">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0B2A07A1">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6FD67A96">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0FCA1901">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4FC0EAC0">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0506AE1C">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35CC0ACE">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74647A">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p>
    <w:p w14:paraId="53B30AB6">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78C449ED">
      <w:pPr>
        <w:pStyle w:val="4"/>
        <w:jc w:val="left"/>
        <w:rPr>
          <w:rFonts w:hint="eastAsia" w:ascii="仿宋" w:hAnsi="仿宋" w:eastAsia="仿宋" w:cs="仿宋"/>
          <w:sz w:val="28"/>
          <w:szCs w:val="28"/>
        </w:rPr>
      </w:pPr>
      <w:bookmarkStart w:id="12" w:name="_Toc27269"/>
      <w:r>
        <w:rPr>
          <w:rFonts w:hint="eastAsia" w:ascii="仿宋" w:hAnsi="仿宋" w:eastAsia="仿宋" w:cs="仿宋"/>
          <w:sz w:val="24"/>
        </w:rPr>
        <w:br w:type="page"/>
      </w:r>
      <w:r>
        <w:rPr>
          <w:rFonts w:hint="eastAsia" w:ascii="仿宋" w:hAnsi="仿宋" w:eastAsia="仿宋" w:cs="仿宋"/>
          <w:sz w:val="28"/>
          <w:szCs w:val="28"/>
        </w:rPr>
        <w:t>附件八</w:t>
      </w:r>
      <w:bookmarkEnd w:id="12"/>
    </w:p>
    <w:p w14:paraId="6C1DB861">
      <w:pPr>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1B0EE2BF">
      <w:pPr>
        <w:snapToGrid w:val="0"/>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2026年度零星窗帘采购</w:t>
      </w:r>
    </w:p>
    <w:p w14:paraId="18B868F4">
      <w:pPr>
        <w:snapToGrid w:val="0"/>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rPr>
        <w:t>项目编号：</w:t>
      </w:r>
      <w:r>
        <w:rPr>
          <w:rFonts w:hint="eastAsia" w:ascii="仿宋" w:hAnsi="仿宋" w:eastAsia="仿宋" w:cs="仿宋"/>
          <w:sz w:val="24"/>
          <w:u w:val="single"/>
        </w:rPr>
        <w:t xml:space="preserve">ZSHQ-2026N04 </w:t>
      </w:r>
    </w:p>
    <w:p w14:paraId="2178CC8F">
      <w:pPr>
        <w:snapToGrid w:val="0"/>
        <w:spacing w:before="50" w:after="50"/>
        <w:jc w:val="right"/>
        <w:rPr>
          <w:rFonts w:hint="eastAsia" w:ascii="仿宋" w:hAnsi="仿宋" w:eastAsia="仿宋" w:cs="仿宋"/>
          <w:sz w:val="24"/>
        </w:rPr>
      </w:pPr>
      <w:r>
        <w:rPr>
          <w:rFonts w:hint="eastAsia" w:ascii="仿宋" w:hAnsi="仿宋" w:eastAsia="仿宋" w:cs="仿宋"/>
          <w:sz w:val="24"/>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71001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669584A">
            <w:pPr>
              <w:snapToGrid w:val="0"/>
              <w:spacing w:before="50" w:after="50"/>
              <w:jc w:val="center"/>
              <w:rPr>
                <w:rFonts w:hint="eastAsia" w:ascii="仿宋" w:hAnsi="仿宋" w:eastAsia="仿宋" w:cs="仿宋"/>
                <w:bCs/>
                <w:sz w:val="24"/>
              </w:rPr>
            </w:pPr>
            <w:r>
              <w:rPr>
                <w:rFonts w:hint="eastAsia" w:ascii="仿宋" w:hAnsi="仿宋" w:eastAsia="仿宋" w:cs="仿宋"/>
                <w:bCs/>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216C73A5">
            <w:pPr>
              <w:snapToGrid w:val="0"/>
              <w:spacing w:before="50" w:after="50"/>
              <w:jc w:val="center"/>
              <w:rPr>
                <w:rFonts w:hint="eastAsia" w:ascii="仿宋" w:hAnsi="仿宋" w:eastAsia="仿宋" w:cs="仿宋"/>
                <w:bCs/>
                <w:sz w:val="24"/>
              </w:rPr>
            </w:pPr>
            <w:r>
              <w:rPr>
                <w:rFonts w:hint="eastAsia" w:ascii="仿宋" w:hAnsi="仿宋" w:eastAsia="仿宋" w:cs="仿宋"/>
                <w:bCs/>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32597C">
            <w:pPr>
              <w:snapToGrid w:val="0"/>
              <w:spacing w:before="50" w:after="50"/>
              <w:jc w:val="center"/>
              <w:rPr>
                <w:rFonts w:hint="eastAsia" w:ascii="仿宋" w:hAnsi="仿宋" w:eastAsia="仿宋" w:cs="仿宋"/>
                <w:bCs/>
                <w:sz w:val="24"/>
              </w:rPr>
            </w:pPr>
            <w:r>
              <w:rPr>
                <w:rFonts w:hint="eastAsia" w:ascii="仿宋" w:hAnsi="仿宋" w:eastAsia="仿宋" w:cs="仿宋"/>
                <w:bCs/>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ABD10F">
            <w:pPr>
              <w:snapToGrid w:val="0"/>
              <w:spacing w:before="50" w:after="50"/>
              <w:jc w:val="center"/>
              <w:rPr>
                <w:rFonts w:hint="eastAsia" w:ascii="仿宋" w:hAnsi="仿宋" w:eastAsia="仿宋" w:cs="仿宋"/>
                <w:bCs/>
                <w:sz w:val="24"/>
              </w:rPr>
            </w:pPr>
            <w:r>
              <w:rPr>
                <w:rFonts w:hint="eastAsia" w:ascii="仿宋" w:hAnsi="仿宋" w:eastAsia="仿宋" w:cs="仿宋"/>
                <w:bCs/>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693AC3BA">
            <w:pPr>
              <w:snapToGrid w:val="0"/>
              <w:spacing w:before="50" w:after="50"/>
              <w:jc w:val="center"/>
              <w:rPr>
                <w:rFonts w:hint="eastAsia" w:ascii="仿宋" w:hAnsi="仿宋" w:eastAsia="仿宋" w:cs="仿宋"/>
                <w:bCs/>
                <w:sz w:val="24"/>
              </w:rPr>
            </w:pPr>
            <w:r>
              <w:rPr>
                <w:rFonts w:hint="eastAsia" w:ascii="仿宋" w:hAnsi="仿宋" w:eastAsia="仿宋" w:cs="仿宋"/>
                <w:bCs/>
                <w:sz w:val="24"/>
              </w:rPr>
              <w:t>投标报价</w:t>
            </w:r>
          </w:p>
        </w:tc>
      </w:tr>
      <w:tr w14:paraId="74F16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829C44A">
            <w:pPr>
              <w:snapToGrid w:val="0"/>
              <w:spacing w:before="50" w:after="50"/>
              <w:rPr>
                <w:rFonts w:hint="eastAsia" w:ascii="仿宋" w:hAnsi="仿宋" w:eastAsia="仿宋" w:cs="仿宋"/>
                <w:bCs/>
                <w:sz w:val="24"/>
              </w:rPr>
            </w:pPr>
            <w:r>
              <w:rPr>
                <w:rFonts w:hint="eastAsia" w:ascii="仿宋" w:hAnsi="仿宋" w:eastAsia="仿宋" w:cs="仿宋"/>
                <w:bCs/>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78078497">
            <w:pPr>
              <w:snapToGrid w:val="0"/>
              <w:spacing w:before="50" w:after="50"/>
              <w:jc w:val="center"/>
              <w:rPr>
                <w:rFonts w:hint="eastAsia" w:ascii="仿宋" w:hAnsi="仿宋" w:eastAsia="仿宋" w:cs="仿宋"/>
                <w:bCs/>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CBA100">
            <w:pPr>
              <w:snapToGrid w:val="0"/>
              <w:spacing w:before="50" w:after="50"/>
              <w:jc w:val="center"/>
              <w:rPr>
                <w:rFonts w:hint="eastAsia" w:ascii="仿宋" w:hAnsi="仿宋" w:eastAsia="仿宋" w:cs="仿宋"/>
                <w:bCs/>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37CEF0">
            <w:pPr>
              <w:snapToGrid w:val="0"/>
              <w:spacing w:before="50" w:after="50"/>
              <w:jc w:val="center"/>
              <w:rPr>
                <w:rFonts w:hint="eastAsia" w:ascii="仿宋" w:hAnsi="仿宋" w:eastAsia="仿宋" w:cs="仿宋"/>
                <w:bCs/>
                <w:sz w:val="24"/>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5163F550">
            <w:pPr>
              <w:snapToGrid w:val="0"/>
              <w:spacing w:before="50" w:after="50"/>
              <w:jc w:val="center"/>
              <w:rPr>
                <w:rFonts w:hint="eastAsia" w:ascii="仿宋" w:hAnsi="仿宋" w:eastAsia="仿宋" w:cs="仿宋"/>
                <w:bCs/>
                <w:sz w:val="24"/>
              </w:rPr>
            </w:pPr>
          </w:p>
        </w:tc>
      </w:tr>
      <w:tr w14:paraId="07F88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7070413D">
            <w:pPr>
              <w:snapToGrid w:val="0"/>
              <w:spacing w:before="50" w:after="50"/>
              <w:rPr>
                <w:rFonts w:hint="eastAsia" w:ascii="仿宋" w:hAnsi="仿宋" w:eastAsia="仿宋" w:cs="仿宋"/>
                <w:bCs/>
                <w:sz w:val="24"/>
              </w:rPr>
            </w:pPr>
            <w:r>
              <w:rPr>
                <w:rFonts w:hint="eastAsia" w:ascii="仿宋" w:hAnsi="仿宋" w:eastAsia="仿宋" w:cs="仿宋"/>
                <w:bCs/>
                <w:sz w:val="24"/>
              </w:rPr>
              <w:t>合计金额大写：                                     ￥</w:t>
            </w:r>
            <w:r>
              <w:rPr>
                <w:rFonts w:hint="eastAsia" w:ascii="仿宋" w:hAnsi="仿宋" w:eastAsia="仿宋" w:cs="仿宋"/>
                <w:bCs/>
                <w:sz w:val="24"/>
                <w:u w:val="single"/>
              </w:rPr>
              <w:t xml:space="preserve">            </w:t>
            </w:r>
          </w:p>
          <w:p w14:paraId="19A31BEE">
            <w:pPr>
              <w:snapToGrid w:val="0"/>
              <w:spacing w:before="50" w:after="50"/>
              <w:rPr>
                <w:rFonts w:hint="eastAsia" w:ascii="仿宋" w:hAnsi="仿宋" w:eastAsia="仿宋" w:cs="仿宋"/>
                <w:bCs/>
                <w:sz w:val="24"/>
                <w:u w:val="single"/>
              </w:rPr>
            </w:pPr>
            <w:r>
              <w:rPr>
                <w:rFonts w:hint="eastAsia" w:ascii="仿宋" w:hAnsi="仿宋" w:eastAsia="仿宋" w:cs="仿宋"/>
                <w:bCs/>
                <w:sz w:val="24"/>
              </w:rPr>
              <w:t xml:space="preserve">                                                                         </w:t>
            </w:r>
          </w:p>
        </w:tc>
      </w:tr>
    </w:tbl>
    <w:p w14:paraId="56B7AC9B">
      <w:pPr>
        <w:snapToGrid w:val="0"/>
        <w:spacing w:before="50" w:after="50" w:line="420" w:lineRule="exact"/>
        <w:jc w:val="left"/>
        <w:rPr>
          <w:rFonts w:hint="eastAsia" w:ascii="仿宋" w:hAnsi="仿宋" w:eastAsia="仿宋" w:cs="仿宋"/>
          <w:sz w:val="24"/>
        </w:rPr>
      </w:pPr>
    </w:p>
    <w:p w14:paraId="31B01171">
      <w:pPr>
        <w:snapToGrid w:val="0"/>
        <w:spacing w:before="50" w:after="50" w:line="420" w:lineRule="exact"/>
        <w:jc w:val="left"/>
        <w:rPr>
          <w:rFonts w:hint="eastAsia" w:ascii="仿宋" w:hAnsi="仿宋" w:eastAsia="仿宋" w:cs="仿宋"/>
          <w:sz w:val="24"/>
        </w:rPr>
      </w:pPr>
      <w:r>
        <w:rPr>
          <w:rFonts w:hint="eastAsia" w:ascii="仿宋" w:hAnsi="仿宋" w:eastAsia="仿宋" w:cs="仿宋"/>
          <w:sz w:val="24"/>
        </w:rPr>
        <w:t>注：1、报价一经涂改，应在涂改处加盖单位公章或者由法定代表人或授权委托人签字或盖章，否则其投标作无效标处理。</w:t>
      </w:r>
    </w:p>
    <w:p w14:paraId="24EAA05D">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2.投标报价是</w:t>
      </w:r>
      <w:r>
        <w:rPr>
          <w:rFonts w:hint="eastAsia" w:ascii="仿宋" w:hAnsi="仿宋" w:eastAsia="仿宋" w:cs="仿宋"/>
          <w:kern w:val="0"/>
          <w:sz w:val="24"/>
        </w:rPr>
        <w:t>履行合同的最终价格，应包含项目实施所需的一切费用，包括但不限于</w:t>
      </w:r>
      <w:r>
        <w:rPr>
          <w:rFonts w:hint="eastAsia" w:ascii="仿宋" w:hAnsi="仿宋" w:eastAsia="仿宋" w:cs="仿宋"/>
          <w:sz w:val="24"/>
        </w:rPr>
        <w:t>货物价款、附件、配件、备品备件、途中运输费、装卸费、安装调试费、技术指导费、维护费、技术资料费、保险费、利润、税金、售后服务费等完成本项目的其他费用和政策性文件规定及合同包含的所有风险、责任等一切费用。</w:t>
      </w:r>
    </w:p>
    <w:p w14:paraId="25B24E31">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3.以上报价应与“投标报价明细表”中的“投标总价”相一致。</w:t>
      </w:r>
    </w:p>
    <w:p w14:paraId="416D0615">
      <w:pPr>
        <w:snapToGrid w:val="0"/>
        <w:spacing w:before="50" w:after="50"/>
        <w:ind w:left="-3" w:leftChars="-72" w:right="-817" w:rightChars="-389" w:hanging="148" w:hangingChars="62"/>
        <w:rPr>
          <w:rFonts w:hint="eastAsia" w:ascii="仿宋" w:hAnsi="仿宋" w:eastAsia="仿宋" w:cs="仿宋"/>
          <w:sz w:val="24"/>
        </w:rPr>
      </w:pPr>
    </w:p>
    <w:p w14:paraId="5B14EBB2">
      <w:pPr>
        <w:snapToGrid w:val="0"/>
        <w:spacing w:before="50" w:after="50"/>
        <w:ind w:left="-3" w:leftChars="-72" w:right="-817" w:rightChars="-389" w:hanging="148" w:hangingChars="62"/>
        <w:rPr>
          <w:rFonts w:hint="eastAsia" w:ascii="仿宋" w:hAnsi="仿宋" w:eastAsia="仿宋" w:cs="仿宋"/>
          <w:sz w:val="24"/>
        </w:rPr>
      </w:pPr>
    </w:p>
    <w:p w14:paraId="7399765B">
      <w:pPr>
        <w:snapToGrid w:val="0"/>
        <w:spacing w:before="50" w:after="50"/>
        <w:ind w:left="-3" w:leftChars="-72" w:right="-817" w:rightChars="-389" w:hanging="148" w:hangingChars="62"/>
        <w:rPr>
          <w:rFonts w:hint="eastAsia" w:ascii="仿宋" w:hAnsi="仿宋" w:eastAsia="仿宋" w:cs="仿宋"/>
          <w:sz w:val="24"/>
        </w:rPr>
      </w:pPr>
    </w:p>
    <w:p w14:paraId="253C7C9E">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525C7FBC">
      <w:pPr>
        <w:snapToGrid w:val="0"/>
        <w:spacing w:before="50" w:after="50"/>
        <w:ind w:left="-3" w:leftChars="-72" w:right="-817" w:rightChars="-389" w:hanging="148" w:hangingChars="62"/>
        <w:rPr>
          <w:rFonts w:hint="eastAsia" w:ascii="仿宋" w:hAnsi="仿宋" w:eastAsia="仿宋" w:cs="仿宋"/>
          <w:sz w:val="24"/>
        </w:rPr>
      </w:pPr>
    </w:p>
    <w:p w14:paraId="19337EE4">
      <w:pPr>
        <w:snapToGrid w:val="0"/>
        <w:spacing w:before="50" w:after="50"/>
        <w:ind w:left="-3" w:leftChars="-72" w:right="-817" w:rightChars="-389" w:hanging="148" w:hangingChars="62"/>
        <w:rPr>
          <w:rFonts w:hint="eastAsia" w:ascii="仿宋" w:hAnsi="仿宋" w:eastAsia="仿宋" w:cs="仿宋"/>
          <w:sz w:val="24"/>
        </w:rPr>
      </w:pPr>
    </w:p>
    <w:p w14:paraId="4FB06B00">
      <w:pPr>
        <w:snapToGrid w:val="0"/>
        <w:spacing w:before="50" w:after="50"/>
        <w:ind w:left="-3" w:leftChars="-72" w:right="-817" w:rightChars="-389" w:hanging="148" w:hangingChars="62"/>
        <w:rPr>
          <w:rFonts w:hint="eastAsia" w:ascii="仿宋" w:hAnsi="仿宋" w:eastAsia="仿宋" w:cs="仿宋"/>
          <w:sz w:val="24"/>
        </w:rPr>
      </w:pPr>
    </w:p>
    <w:p w14:paraId="58D28925">
      <w:pPr>
        <w:snapToGrid w:val="0"/>
        <w:spacing w:before="50" w:after="50"/>
        <w:ind w:left="-3" w:leftChars="-72" w:right="-817" w:rightChars="-389" w:hanging="148" w:hangingChars="62"/>
        <w:rPr>
          <w:rFonts w:hint="eastAsia" w:ascii="仿宋" w:hAnsi="仿宋" w:eastAsia="仿宋" w:cs="仿宋"/>
          <w:sz w:val="24"/>
        </w:rPr>
      </w:pPr>
    </w:p>
    <w:p w14:paraId="484FE9E4">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621182E6">
      <w:pPr>
        <w:pStyle w:val="6"/>
        <w:snapToGrid w:val="0"/>
        <w:spacing w:before="295" w:after="295"/>
        <w:rPr>
          <w:rFonts w:hint="eastAsia" w:ascii="仿宋" w:hAnsi="仿宋" w:eastAsia="仿宋" w:cs="仿宋"/>
          <w:b/>
        </w:rPr>
      </w:pPr>
    </w:p>
    <w:p w14:paraId="77AE4EFC">
      <w:pPr>
        <w:pStyle w:val="6"/>
        <w:snapToGrid w:val="0"/>
        <w:spacing w:before="295" w:after="295"/>
        <w:rPr>
          <w:rFonts w:hint="eastAsia" w:ascii="仿宋" w:hAnsi="仿宋" w:eastAsia="仿宋" w:cs="仿宋"/>
          <w:b/>
        </w:rPr>
      </w:pPr>
    </w:p>
    <w:p w14:paraId="408CECD5">
      <w:pPr>
        <w:pStyle w:val="8"/>
        <w:ind w:firstLine="0" w:firstLineChars="0"/>
        <w:rPr>
          <w:rFonts w:hint="eastAsia" w:ascii="仿宋" w:hAnsi="仿宋" w:eastAsia="仿宋" w:cs="仿宋"/>
        </w:rPr>
      </w:pPr>
    </w:p>
    <w:p w14:paraId="0795924E">
      <w:pPr>
        <w:pStyle w:val="4"/>
        <w:jc w:val="left"/>
        <w:rPr>
          <w:rFonts w:hint="eastAsia" w:ascii="仿宋" w:hAnsi="仿宋" w:eastAsia="仿宋" w:cs="仿宋"/>
          <w:sz w:val="28"/>
          <w:szCs w:val="28"/>
        </w:rPr>
      </w:pPr>
      <w:bookmarkStart w:id="13" w:name="_Toc29339"/>
      <w:r>
        <w:rPr>
          <w:rFonts w:hint="eastAsia" w:ascii="仿宋" w:hAnsi="仿宋" w:eastAsia="仿宋" w:cs="仿宋"/>
          <w:sz w:val="28"/>
          <w:szCs w:val="28"/>
        </w:rPr>
        <w:t>附件九</w:t>
      </w:r>
      <w:bookmarkEnd w:id="13"/>
      <w:r>
        <w:rPr>
          <w:rFonts w:hint="eastAsia" w:ascii="仿宋" w:hAnsi="仿宋" w:eastAsia="仿宋" w:cs="仿宋"/>
          <w:sz w:val="28"/>
          <w:szCs w:val="28"/>
        </w:rPr>
        <w:t xml:space="preserve"> </w:t>
      </w:r>
    </w:p>
    <w:p w14:paraId="13D63E9D">
      <w:pPr>
        <w:pStyle w:val="6"/>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70EF3352">
      <w:pPr>
        <w:snapToGrid w:val="0"/>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2026年度零星窗帘采购</w:t>
      </w:r>
    </w:p>
    <w:p w14:paraId="1B200587">
      <w:pPr>
        <w:snapToGrid w:val="0"/>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rPr>
        <w:t>项目编号：</w:t>
      </w:r>
      <w:r>
        <w:rPr>
          <w:rFonts w:hint="eastAsia" w:ascii="仿宋" w:hAnsi="仿宋" w:eastAsia="仿宋" w:cs="仿宋"/>
          <w:sz w:val="24"/>
          <w:u w:val="single"/>
        </w:rPr>
        <w:t xml:space="preserve">ZSHQ-2026N04 </w:t>
      </w:r>
    </w:p>
    <w:p w14:paraId="273BE1A9">
      <w:pPr>
        <w:pStyle w:val="6"/>
        <w:snapToGrid w:val="0"/>
        <w:spacing w:line="360" w:lineRule="auto"/>
        <w:jc w:val="right"/>
        <w:rPr>
          <w:rFonts w:hint="eastAsia" w:ascii="仿宋" w:hAnsi="仿宋" w:eastAsia="仿宋" w:cs="仿宋"/>
          <w:sz w:val="24"/>
          <w:szCs w:val="24"/>
        </w:rPr>
      </w:pPr>
      <w:r>
        <w:rPr>
          <w:rFonts w:hint="eastAsia" w:ascii="仿宋" w:hAnsi="仿宋" w:eastAsia="仿宋" w:cs="仿宋"/>
          <w:sz w:val="24"/>
          <w:szCs w:val="24"/>
        </w:rPr>
        <w:t>金额单位：人民币（元）</w:t>
      </w:r>
    </w:p>
    <w:tbl>
      <w:tblPr>
        <w:tblStyle w:val="10"/>
        <w:tblW w:w="7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620"/>
        <w:gridCol w:w="1260"/>
        <w:gridCol w:w="1440"/>
      </w:tblGrid>
      <w:tr w14:paraId="0E373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D958BA5">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1299DC">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9F2253">
            <w:pPr>
              <w:pStyle w:val="13"/>
              <w:snapToGrid w:val="0"/>
              <w:spacing w:before="50" w:after="50" w:line="240" w:lineRule="auto"/>
              <w:rPr>
                <w:rFonts w:hint="eastAsia" w:ascii="仿宋" w:hAnsi="仿宋" w:eastAsia="仿宋" w:cs="仿宋"/>
                <w:sz w:val="21"/>
                <w:szCs w:val="21"/>
              </w:rPr>
            </w:pPr>
            <w:r>
              <w:rPr>
                <w:rFonts w:hint="eastAsia" w:ascii="仿宋" w:hAnsi="仿宋" w:eastAsia="仿宋" w:cs="仿宋"/>
                <w:sz w:val="21"/>
                <w:szCs w:val="21"/>
              </w:rPr>
              <w:t>规格</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E6DE581">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23DF31">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AC7D8F">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44BC1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6D48F4C2">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89626BA">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6155A80">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8CD497F">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C167729">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8FB4D83">
            <w:pPr>
              <w:tabs>
                <w:tab w:val="left" w:pos="1418"/>
              </w:tabs>
              <w:snapToGrid w:val="0"/>
              <w:spacing w:before="50" w:after="50"/>
              <w:jc w:val="center"/>
              <w:rPr>
                <w:rFonts w:hint="eastAsia" w:ascii="仿宋" w:hAnsi="仿宋" w:eastAsia="仿宋" w:cs="仿宋"/>
                <w:spacing w:val="20"/>
                <w:szCs w:val="21"/>
              </w:rPr>
            </w:pPr>
          </w:p>
        </w:tc>
      </w:tr>
      <w:tr w14:paraId="1070D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7DE85EE">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479B9DA">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59E0EA1">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A415718">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15AF96C">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132B7AC">
            <w:pPr>
              <w:tabs>
                <w:tab w:val="left" w:pos="1418"/>
              </w:tabs>
              <w:snapToGrid w:val="0"/>
              <w:spacing w:before="50" w:after="50"/>
              <w:jc w:val="center"/>
              <w:rPr>
                <w:rFonts w:hint="eastAsia" w:ascii="仿宋" w:hAnsi="仿宋" w:eastAsia="仿宋" w:cs="仿宋"/>
                <w:spacing w:val="20"/>
                <w:szCs w:val="21"/>
              </w:rPr>
            </w:pPr>
          </w:p>
        </w:tc>
      </w:tr>
      <w:tr w14:paraId="4D547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CDDACB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8C696A1">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419E042">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1148742">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113E38D">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0994024">
            <w:pPr>
              <w:tabs>
                <w:tab w:val="left" w:pos="1418"/>
              </w:tabs>
              <w:snapToGrid w:val="0"/>
              <w:spacing w:before="50" w:after="50"/>
              <w:jc w:val="center"/>
              <w:rPr>
                <w:rFonts w:hint="eastAsia" w:ascii="仿宋" w:hAnsi="仿宋" w:eastAsia="仿宋" w:cs="仿宋"/>
                <w:spacing w:val="20"/>
                <w:szCs w:val="21"/>
              </w:rPr>
            </w:pPr>
          </w:p>
        </w:tc>
      </w:tr>
      <w:tr w14:paraId="680BA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779371F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0A3B40F">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2B4571">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D7B4655">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2DAEB99">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598251F">
            <w:pPr>
              <w:tabs>
                <w:tab w:val="left" w:pos="1418"/>
              </w:tabs>
              <w:snapToGrid w:val="0"/>
              <w:spacing w:before="50" w:after="50"/>
              <w:jc w:val="center"/>
              <w:rPr>
                <w:rFonts w:hint="eastAsia" w:ascii="仿宋" w:hAnsi="仿宋" w:eastAsia="仿宋" w:cs="仿宋"/>
                <w:spacing w:val="20"/>
                <w:szCs w:val="21"/>
              </w:rPr>
            </w:pPr>
          </w:p>
        </w:tc>
      </w:tr>
      <w:tr w14:paraId="2E158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2CE3ED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1EC66BC">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B472EFF">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BCD5063">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67B571">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070AEE1">
            <w:pPr>
              <w:tabs>
                <w:tab w:val="left" w:pos="1418"/>
              </w:tabs>
              <w:snapToGrid w:val="0"/>
              <w:spacing w:before="50" w:after="50"/>
              <w:jc w:val="center"/>
              <w:rPr>
                <w:rFonts w:hint="eastAsia" w:ascii="仿宋" w:hAnsi="仿宋" w:eastAsia="仿宋" w:cs="仿宋"/>
                <w:spacing w:val="20"/>
                <w:szCs w:val="21"/>
              </w:rPr>
            </w:pPr>
          </w:p>
        </w:tc>
      </w:tr>
      <w:tr w14:paraId="16F15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695E8BF9">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E7D3294">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424C6E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660F6AE">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A136CBA">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83A4A39">
            <w:pPr>
              <w:tabs>
                <w:tab w:val="left" w:pos="1418"/>
              </w:tabs>
              <w:snapToGrid w:val="0"/>
              <w:spacing w:before="50" w:after="50"/>
              <w:jc w:val="center"/>
              <w:rPr>
                <w:rFonts w:hint="eastAsia" w:ascii="仿宋" w:hAnsi="仿宋" w:eastAsia="仿宋" w:cs="仿宋"/>
                <w:spacing w:val="20"/>
                <w:szCs w:val="21"/>
              </w:rPr>
            </w:pPr>
          </w:p>
        </w:tc>
      </w:tr>
      <w:tr w14:paraId="296F8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238B6A33">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BB47B7">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0B6CF5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A8168B">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85793B9">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556AC96">
            <w:pPr>
              <w:tabs>
                <w:tab w:val="left" w:pos="1418"/>
              </w:tabs>
              <w:snapToGrid w:val="0"/>
              <w:spacing w:before="50" w:after="50"/>
              <w:jc w:val="center"/>
              <w:rPr>
                <w:rFonts w:hint="eastAsia" w:ascii="仿宋" w:hAnsi="仿宋" w:eastAsia="仿宋" w:cs="仿宋"/>
                <w:spacing w:val="20"/>
                <w:szCs w:val="21"/>
              </w:rPr>
            </w:pPr>
          </w:p>
        </w:tc>
      </w:tr>
      <w:tr w14:paraId="1DC2C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E520DB3">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C00FFA9">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F751F3">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D675D13">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7DEBAB1">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6FE406">
            <w:pPr>
              <w:tabs>
                <w:tab w:val="left" w:pos="1418"/>
              </w:tabs>
              <w:snapToGrid w:val="0"/>
              <w:spacing w:before="50" w:after="50"/>
              <w:jc w:val="center"/>
              <w:rPr>
                <w:rFonts w:hint="eastAsia" w:ascii="仿宋" w:hAnsi="仿宋" w:eastAsia="仿宋" w:cs="仿宋"/>
                <w:spacing w:val="20"/>
                <w:szCs w:val="21"/>
              </w:rPr>
            </w:pPr>
          </w:p>
        </w:tc>
      </w:tr>
      <w:tr w14:paraId="658B8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6CE7E0F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9C72DCA">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B350B9">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53758E8">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EA080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82F5F56">
            <w:pPr>
              <w:tabs>
                <w:tab w:val="left" w:pos="1418"/>
              </w:tabs>
              <w:snapToGrid w:val="0"/>
              <w:spacing w:before="50" w:after="50"/>
              <w:jc w:val="center"/>
              <w:rPr>
                <w:rFonts w:hint="eastAsia" w:ascii="仿宋" w:hAnsi="仿宋" w:eastAsia="仿宋" w:cs="仿宋"/>
                <w:spacing w:val="20"/>
                <w:szCs w:val="21"/>
              </w:rPr>
            </w:pPr>
          </w:p>
        </w:tc>
      </w:tr>
      <w:tr w14:paraId="37744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2D41077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E3E608F">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7F174F2">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FB8A721">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09F486">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6C2B887">
            <w:pPr>
              <w:tabs>
                <w:tab w:val="left" w:pos="1418"/>
              </w:tabs>
              <w:snapToGrid w:val="0"/>
              <w:spacing w:before="50" w:after="50"/>
              <w:jc w:val="center"/>
              <w:rPr>
                <w:rFonts w:hint="eastAsia" w:ascii="仿宋" w:hAnsi="仿宋" w:eastAsia="仿宋" w:cs="仿宋"/>
                <w:spacing w:val="20"/>
                <w:szCs w:val="21"/>
              </w:rPr>
            </w:pPr>
          </w:p>
        </w:tc>
      </w:tr>
      <w:tr w14:paraId="4861E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20" w:type="dxa"/>
            <w:gridSpan w:val="5"/>
            <w:tcBorders>
              <w:top w:val="single" w:color="auto" w:sz="4" w:space="0"/>
              <w:left w:val="single" w:color="auto" w:sz="4" w:space="0"/>
              <w:bottom w:val="single" w:color="auto" w:sz="4" w:space="0"/>
              <w:right w:val="single" w:color="auto" w:sz="4" w:space="0"/>
            </w:tcBorders>
            <w:noWrap w:val="0"/>
            <w:vAlign w:val="top"/>
          </w:tcPr>
          <w:p w14:paraId="335D3BDC">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投标总价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6C61390">
            <w:pPr>
              <w:tabs>
                <w:tab w:val="left" w:pos="1418"/>
              </w:tabs>
              <w:snapToGrid w:val="0"/>
              <w:spacing w:before="50" w:after="50"/>
              <w:jc w:val="center"/>
              <w:rPr>
                <w:rFonts w:hint="eastAsia" w:ascii="仿宋" w:hAnsi="仿宋" w:eastAsia="仿宋" w:cs="仿宋"/>
                <w:spacing w:val="20"/>
                <w:szCs w:val="21"/>
              </w:rPr>
            </w:pPr>
          </w:p>
        </w:tc>
      </w:tr>
    </w:tbl>
    <w:p w14:paraId="2620E76D">
      <w:pPr>
        <w:tabs>
          <w:tab w:val="left" w:pos="1418"/>
        </w:tabs>
        <w:snapToGrid w:val="0"/>
        <w:spacing w:before="50" w:after="50"/>
        <w:ind w:left="1418" w:hanging="567"/>
        <w:jc w:val="center"/>
        <w:rPr>
          <w:rFonts w:hint="eastAsia" w:ascii="仿宋" w:hAnsi="仿宋" w:eastAsia="仿宋" w:cs="仿宋"/>
          <w:spacing w:val="20"/>
          <w:sz w:val="24"/>
          <w:u w:val="single"/>
        </w:rPr>
      </w:pPr>
    </w:p>
    <w:p w14:paraId="26F22C61">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13038FBD">
      <w:pPr>
        <w:snapToGrid w:val="0"/>
        <w:spacing w:before="50" w:after="50"/>
        <w:rPr>
          <w:rFonts w:hint="eastAsia" w:ascii="仿宋" w:hAnsi="仿宋" w:eastAsia="仿宋" w:cs="仿宋"/>
          <w:spacing w:val="20"/>
          <w:sz w:val="24"/>
        </w:rPr>
      </w:pPr>
    </w:p>
    <w:p w14:paraId="428A8CEA">
      <w:pPr>
        <w:snapToGrid w:val="0"/>
        <w:spacing w:before="50" w:after="50"/>
        <w:rPr>
          <w:rFonts w:hint="eastAsia" w:ascii="仿宋" w:hAnsi="仿宋" w:eastAsia="仿宋" w:cs="仿宋"/>
          <w:spacing w:val="20"/>
          <w:sz w:val="24"/>
        </w:rPr>
      </w:pPr>
    </w:p>
    <w:p w14:paraId="716B9E96">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4769E75D">
      <w:pPr>
        <w:pStyle w:val="6"/>
        <w:snapToGrid w:val="0"/>
        <w:spacing w:before="295" w:after="295"/>
        <w:ind w:firstLine="480" w:firstLineChars="200"/>
        <w:rPr>
          <w:rFonts w:hint="eastAsia" w:ascii="仿宋" w:hAnsi="仿宋" w:eastAsia="仿宋" w:cs="仿宋"/>
          <w:sz w:val="24"/>
          <w:szCs w:val="24"/>
        </w:rPr>
      </w:pPr>
    </w:p>
    <w:p w14:paraId="24846BFF">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1.以上报价包括</w:t>
      </w:r>
      <w:r>
        <w:rPr>
          <w:rFonts w:hint="eastAsia" w:ascii="仿宋" w:hAnsi="仿宋" w:eastAsia="仿宋" w:cs="仿宋"/>
          <w:kern w:val="0"/>
          <w:sz w:val="24"/>
        </w:rPr>
        <w:t>履行合同的全部价格，应包含项目实施所需的一切费用，包括但不限于</w:t>
      </w:r>
      <w:r>
        <w:rPr>
          <w:rFonts w:hint="eastAsia" w:ascii="仿宋" w:hAnsi="仿宋" w:eastAsia="仿宋" w:cs="仿宋"/>
          <w:sz w:val="24"/>
        </w:rPr>
        <w:t>货物价款、附件、配件、备品备件、途中运输费、装卸费、安装调试费、技术指导费、维护费、技术资料费、保险费、利润、税金、售后服务费等完成本项目的其他费用和政策性文件规定及合同包含的所有风险、责任等一切费用。投标人也可以使用自行制作设计的投标报价明细表。</w:t>
      </w:r>
    </w:p>
    <w:p w14:paraId="1DE48E87">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06EF4B17">
      <w:pPr>
        <w:rPr>
          <w:rFonts w:hint="eastAsia" w:ascii="仿宋" w:hAnsi="仿宋" w:eastAsia="仿宋" w:cs="仿宋"/>
        </w:rPr>
      </w:pPr>
    </w:p>
    <w:p w14:paraId="4BDDB3F7">
      <w:pPr>
        <w:rPr>
          <w:rFonts w:hint="eastAsia" w:ascii="仿宋" w:hAnsi="仿宋" w:eastAsia="仿宋" w:cs="仿宋"/>
        </w:rPr>
      </w:pPr>
    </w:p>
    <w:p w14:paraId="7F764942">
      <w:pPr>
        <w:pStyle w:val="4"/>
        <w:jc w:val="left"/>
        <w:rPr>
          <w:rFonts w:hint="eastAsia" w:ascii="仿宋" w:hAnsi="仿宋" w:eastAsia="仿宋" w:cs="仿宋"/>
          <w:sz w:val="24"/>
        </w:rPr>
      </w:pPr>
      <w:r>
        <w:rPr>
          <w:rFonts w:hint="eastAsia" w:ascii="仿宋" w:hAnsi="仿宋" w:eastAsia="仿宋" w:cs="仿宋"/>
        </w:rPr>
        <w:br w:type="page"/>
      </w:r>
      <w:r>
        <w:rPr>
          <w:rFonts w:hint="eastAsia" w:ascii="仿宋" w:hAnsi="仿宋" w:eastAsia="仿宋" w:cs="仿宋"/>
          <w:bCs/>
          <w:sz w:val="28"/>
          <w:szCs w:val="28"/>
        </w:rPr>
        <w:t>附件十</w:t>
      </w:r>
      <w:r>
        <w:rPr>
          <w:rFonts w:hint="eastAsia" w:ascii="仿宋" w:hAnsi="仿宋" w:eastAsia="仿宋" w:cs="仿宋"/>
          <w:sz w:val="28"/>
          <w:szCs w:val="28"/>
        </w:rPr>
        <w:t xml:space="preserve"> </w:t>
      </w:r>
    </w:p>
    <w:p w14:paraId="521D922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72569502">
      <w:pPr>
        <w:snapToGrid w:val="0"/>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2026年度零星窗帘采购</w:t>
      </w:r>
    </w:p>
    <w:p w14:paraId="3979E1EE">
      <w:pPr>
        <w:snapToGrid w:val="0"/>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rPr>
        <w:t>项目编号：</w:t>
      </w:r>
      <w:r>
        <w:rPr>
          <w:rFonts w:hint="eastAsia" w:ascii="仿宋" w:hAnsi="仿宋" w:eastAsia="仿宋" w:cs="仿宋"/>
          <w:sz w:val="24"/>
          <w:u w:val="single"/>
        </w:rPr>
        <w:t xml:space="preserve">ZSHQ-2026N04 </w:t>
      </w:r>
    </w:p>
    <w:p w14:paraId="6A9FA319">
      <w:pPr>
        <w:spacing w:line="360" w:lineRule="auto"/>
        <w:ind w:firstLine="240" w:firstLineChars="100"/>
        <w:rPr>
          <w:rFonts w:hint="eastAsia" w:ascii="仿宋" w:hAnsi="仿宋" w:eastAsia="仿宋" w:cs="仿宋"/>
          <w:sz w:val="24"/>
          <w:u w:val="single"/>
        </w:rPr>
      </w:pP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20C0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AE5454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718F054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1F1FD0C8">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3C501207">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68B95D7F">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0F84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FF76AC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70D3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B5E549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EFCCDC7">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61467AC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B82E021">
            <w:pPr>
              <w:adjustRightInd w:val="0"/>
              <w:snapToGrid w:val="0"/>
              <w:spacing w:line="288" w:lineRule="auto"/>
              <w:jc w:val="center"/>
              <w:rPr>
                <w:rFonts w:hint="eastAsia" w:ascii="仿宋" w:hAnsi="仿宋" w:eastAsia="仿宋" w:cs="仿宋"/>
                <w:spacing w:val="-6"/>
                <w:sz w:val="24"/>
              </w:rPr>
            </w:pPr>
          </w:p>
        </w:tc>
      </w:tr>
      <w:tr w14:paraId="3EFC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1C1668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BBEC88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252171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44607AC">
            <w:pPr>
              <w:adjustRightInd w:val="0"/>
              <w:snapToGrid w:val="0"/>
              <w:spacing w:line="288" w:lineRule="auto"/>
              <w:jc w:val="center"/>
              <w:rPr>
                <w:rFonts w:hint="eastAsia" w:ascii="仿宋" w:hAnsi="仿宋" w:eastAsia="仿宋" w:cs="仿宋"/>
                <w:spacing w:val="-6"/>
                <w:sz w:val="24"/>
              </w:rPr>
            </w:pPr>
          </w:p>
        </w:tc>
      </w:tr>
      <w:tr w14:paraId="221B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C634C3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CCF269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884B3A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BAD5DBB">
            <w:pPr>
              <w:adjustRightInd w:val="0"/>
              <w:snapToGrid w:val="0"/>
              <w:spacing w:line="288" w:lineRule="auto"/>
              <w:jc w:val="center"/>
              <w:rPr>
                <w:rFonts w:hint="eastAsia" w:ascii="仿宋" w:hAnsi="仿宋" w:eastAsia="仿宋" w:cs="仿宋"/>
                <w:spacing w:val="-6"/>
                <w:sz w:val="24"/>
              </w:rPr>
            </w:pPr>
          </w:p>
        </w:tc>
      </w:tr>
      <w:tr w14:paraId="52EB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3738EC2">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技术要求</w:t>
            </w:r>
          </w:p>
        </w:tc>
      </w:tr>
      <w:tr w14:paraId="0BEB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E709AA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53DEFC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6329BC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86FBFF">
            <w:pPr>
              <w:adjustRightInd w:val="0"/>
              <w:snapToGrid w:val="0"/>
              <w:spacing w:line="288" w:lineRule="auto"/>
              <w:jc w:val="center"/>
              <w:rPr>
                <w:rFonts w:hint="eastAsia" w:ascii="仿宋" w:hAnsi="仿宋" w:eastAsia="仿宋" w:cs="仿宋"/>
                <w:spacing w:val="-6"/>
                <w:sz w:val="24"/>
              </w:rPr>
            </w:pPr>
          </w:p>
        </w:tc>
      </w:tr>
      <w:tr w14:paraId="5737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D3E21B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105069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082DB6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9096A48">
            <w:pPr>
              <w:adjustRightInd w:val="0"/>
              <w:snapToGrid w:val="0"/>
              <w:spacing w:line="288" w:lineRule="auto"/>
              <w:jc w:val="center"/>
              <w:rPr>
                <w:rFonts w:hint="eastAsia" w:ascii="仿宋" w:hAnsi="仿宋" w:eastAsia="仿宋" w:cs="仿宋"/>
                <w:spacing w:val="-6"/>
                <w:sz w:val="24"/>
              </w:rPr>
            </w:pPr>
          </w:p>
        </w:tc>
      </w:tr>
      <w:tr w14:paraId="12E6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C72014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4C717BA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76A0FB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449C75A">
            <w:pPr>
              <w:adjustRightInd w:val="0"/>
              <w:snapToGrid w:val="0"/>
              <w:spacing w:line="288" w:lineRule="auto"/>
              <w:jc w:val="center"/>
              <w:rPr>
                <w:rFonts w:hint="eastAsia" w:ascii="仿宋" w:hAnsi="仿宋" w:eastAsia="仿宋" w:cs="仿宋"/>
                <w:spacing w:val="-6"/>
                <w:sz w:val="24"/>
              </w:rPr>
            </w:pPr>
          </w:p>
        </w:tc>
      </w:tr>
      <w:tr w14:paraId="4794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219E48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0F60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454D7B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CBCAAC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2D7311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DA8F763">
            <w:pPr>
              <w:adjustRightInd w:val="0"/>
              <w:snapToGrid w:val="0"/>
              <w:spacing w:line="288" w:lineRule="auto"/>
              <w:jc w:val="center"/>
              <w:rPr>
                <w:rFonts w:hint="eastAsia" w:ascii="仿宋" w:hAnsi="仿宋" w:eastAsia="仿宋" w:cs="仿宋"/>
                <w:spacing w:val="-6"/>
                <w:sz w:val="24"/>
              </w:rPr>
            </w:pPr>
          </w:p>
        </w:tc>
      </w:tr>
      <w:tr w14:paraId="29BD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2DF575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7106BE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F2EEEE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DA9DC0">
            <w:pPr>
              <w:adjustRightInd w:val="0"/>
              <w:snapToGrid w:val="0"/>
              <w:spacing w:line="288" w:lineRule="auto"/>
              <w:jc w:val="center"/>
              <w:rPr>
                <w:rFonts w:hint="eastAsia" w:ascii="仿宋" w:hAnsi="仿宋" w:eastAsia="仿宋" w:cs="仿宋"/>
                <w:spacing w:val="-6"/>
                <w:sz w:val="24"/>
              </w:rPr>
            </w:pPr>
          </w:p>
        </w:tc>
      </w:tr>
      <w:tr w14:paraId="1503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567E73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5429E2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58BA6D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D93A156">
            <w:pPr>
              <w:adjustRightInd w:val="0"/>
              <w:snapToGrid w:val="0"/>
              <w:spacing w:line="288" w:lineRule="auto"/>
              <w:jc w:val="center"/>
              <w:rPr>
                <w:rFonts w:hint="eastAsia" w:ascii="仿宋" w:hAnsi="仿宋" w:eastAsia="仿宋" w:cs="仿宋"/>
                <w:spacing w:val="-6"/>
                <w:sz w:val="24"/>
              </w:rPr>
            </w:pPr>
          </w:p>
        </w:tc>
      </w:tr>
    </w:tbl>
    <w:p w14:paraId="2447E50E">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10387779">
      <w:pPr>
        <w:adjustRightInd w:val="0"/>
        <w:snapToGrid w:val="0"/>
        <w:spacing w:line="360" w:lineRule="auto"/>
        <w:rPr>
          <w:rFonts w:hint="eastAsia" w:ascii="仿宋" w:hAnsi="仿宋" w:eastAsia="仿宋" w:cs="仿宋"/>
          <w:sz w:val="24"/>
        </w:rPr>
      </w:pPr>
    </w:p>
    <w:p w14:paraId="4AD6184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7CB15098">
      <w:pPr>
        <w:adjustRightInd w:val="0"/>
        <w:snapToGrid w:val="0"/>
        <w:spacing w:line="360" w:lineRule="auto"/>
        <w:ind w:firstLine="240" w:firstLineChars="100"/>
        <w:rPr>
          <w:rFonts w:hint="eastAsia" w:ascii="仿宋" w:hAnsi="仿宋" w:eastAsia="仿宋" w:cs="仿宋"/>
          <w:sz w:val="24"/>
        </w:rPr>
      </w:pPr>
      <w:bookmarkStart w:id="14" w:name="_Toc29670"/>
      <w:r>
        <w:rPr>
          <w:rFonts w:hint="eastAsia" w:ascii="仿宋" w:hAnsi="仿宋" w:eastAsia="仿宋" w:cs="仿宋"/>
          <w:sz w:val="24"/>
        </w:rPr>
        <w:t>法定代表人或授权代表人：（签字或盖章）</w:t>
      </w:r>
      <w:bookmarkEnd w:id="14"/>
    </w:p>
    <w:p w14:paraId="1FABE1D4">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74C3B55F">
      <w:pPr>
        <w:spacing w:line="360" w:lineRule="auto"/>
        <w:rPr>
          <w:rFonts w:hint="eastAsia" w:ascii="仿宋" w:hAnsi="仿宋" w:eastAsia="仿宋" w:cs="仿宋"/>
          <w:sz w:val="24"/>
        </w:rPr>
      </w:pPr>
    </w:p>
    <w:p w14:paraId="15607664">
      <w:pPr>
        <w:pStyle w:val="8"/>
        <w:ind w:firstLine="0" w:firstLineChars="0"/>
        <w:rPr>
          <w:rFonts w:hint="eastAsia" w:ascii="仿宋" w:hAnsi="仿宋" w:eastAsia="仿宋" w:cs="仿宋"/>
        </w:rPr>
      </w:pPr>
    </w:p>
    <w:p w14:paraId="3E0992E7">
      <w:pPr>
        <w:pStyle w:val="8"/>
        <w:ind w:firstLine="0" w:firstLineChars="0"/>
        <w:rPr>
          <w:rFonts w:hint="eastAsia" w:ascii="仿宋" w:hAnsi="仿宋" w:eastAsia="仿宋" w:cs="仿宋"/>
        </w:rPr>
      </w:pPr>
    </w:p>
    <w:p w14:paraId="279BD54C"/>
    <w:sectPr>
      <w:pgSz w:w="11906" w:h="16838"/>
      <w:pgMar w:top="1134" w:right="1247" w:bottom="1134" w:left="1247"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1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4">
    <w:name w:val="heading 2"/>
    <w:basedOn w:val="1"/>
    <w:next w:val="1"/>
    <w:link w:val="12"/>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afterLines="0"/>
      <w:ind w:left="420" w:leftChars="200"/>
    </w:p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5"/>
    <w:unhideWhenUsed/>
    <w:qFormat/>
    <w:uiPriority w:val="99"/>
    <w:pPr>
      <w:ind w:firstLine="420" w:firstLineChars="100"/>
    </w:pPr>
  </w:style>
  <w:style w:type="paragraph" w:styleId="9">
    <w:name w:val="Body Text First Indent 2"/>
    <w:basedOn w:val="2"/>
    <w:unhideWhenUsed/>
    <w:qFormat/>
    <w:uiPriority w:val="99"/>
    <w:pPr>
      <w:ind w:firstLine="420" w:firstLineChars="200"/>
    </w:pPr>
  </w:style>
  <w:style w:type="character" w:customStyle="1" w:styleId="12">
    <w:name w:val="标题 2 Char"/>
    <w:link w:val="4"/>
    <w:uiPriority w:val="0"/>
    <w:rPr>
      <w:rFonts w:ascii="Arial" w:hAnsi="Arial" w:eastAsia="宋体"/>
      <w:b/>
      <w:sz w:val="32"/>
      <w:szCs w:val="24"/>
    </w:rPr>
  </w:style>
  <w:style w:type="paragraph" w:customStyle="1" w:styleId="1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2026-03-18T06:47:51Z</dcterms:created>
  <dc:creator>ZJU4H</dc:creator>
  <cp:lastModifiedBy>QueenFu</cp:lastModifiedBy>
  <dcterms:modified xsi:type="dcterms:W3CDTF">2026-03-18T06:48:11Z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22B903961BBD4ABFBDD9CD9277C4D736_12</vt:lpwstr>
  </property>
</Properties>
</file>