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287D">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D6DA76">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14:paraId="34D6DA76">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31FC586C">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602264E8">
      <w:pPr>
        <w:bidi w:val="0"/>
        <w:rPr>
          <w:rStyle w:val="12"/>
          <w:rFonts w:hint="eastAsia"/>
        </w:rPr>
      </w:pPr>
      <w:bookmarkStart w:id="1" w:name="_Toc350938485"/>
    </w:p>
    <w:p w14:paraId="2A3F1AB7">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1B8430F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F90DEA6">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3ED0317A">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BA3E0AB">
      <w:pPr>
        <w:bidi w:val="0"/>
        <w:jc w:val="center"/>
        <w:rPr>
          <w:rFonts w:hint="eastAsia"/>
        </w:rPr>
      </w:pPr>
      <w:bookmarkStart w:id="2" w:name="_Toc8112"/>
      <w:r>
        <w:rPr>
          <w:rFonts w:hint="eastAsia" w:ascii="仿宋" w:hAnsi="仿宋" w:eastAsia="仿宋" w:cs="仿宋"/>
          <w:b/>
          <w:bCs/>
          <w:sz w:val="44"/>
          <w:szCs w:val="44"/>
        </w:rPr>
        <w:t>投标文件</w:t>
      </w:r>
      <w:bookmarkEnd w:id="2"/>
    </w:p>
    <w:p w14:paraId="3073DB1C">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2FFD1DA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4D3B61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8A90D0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ADFC423">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2551348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BFE86F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4130A366">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2A5D295">
      <w:pPr>
        <w:widowControl/>
        <w:tabs>
          <w:tab w:val="left" w:pos="8280"/>
        </w:tabs>
        <w:spacing w:line="360" w:lineRule="auto"/>
        <w:ind w:left="-141" w:leftChars="-67"/>
        <w:rPr>
          <w:rFonts w:hint="eastAsia" w:ascii="仿宋" w:hAnsi="仿宋" w:eastAsia="仿宋" w:cs="仿宋"/>
          <w:b/>
          <w:kern w:val="0"/>
          <w:sz w:val="32"/>
          <w:szCs w:val="32"/>
        </w:rPr>
      </w:pPr>
    </w:p>
    <w:p w14:paraId="0E0BE1FB">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C549414">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7D4A095A">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6346C">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14:paraId="68E6346C">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051BBA6F">
      <w:pPr>
        <w:widowControl/>
        <w:spacing w:before="150" w:after="150" w:line="480" w:lineRule="atLeast"/>
        <w:ind w:left="-141" w:leftChars="-67" w:right="300" w:firstLine="480"/>
        <w:jc w:val="left"/>
        <w:rPr>
          <w:rFonts w:hint="eastAsia" w:ascii="仿宋" w:hAnsi="仿宋" w:eastAsia="仿宋" w:cs="仿宋"/>
          <w:kern w:val="0"/>
        </w:rPr>
      </w:pPr>
    </w:p>
    <w:p w14:paraId="1C675B9A">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2B49ED6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FFC4178">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4680343">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2ED6736B">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30D99075">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D16615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4097C47">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68346270">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1EFAD83">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4ACFDFD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C0D3CB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C7843FE">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78A24FB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08B0C6A">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444D283">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3C5CBF6D">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46CA67F2">
      <w:pPr>
        <w:pStyle w:val="7"/>
        <w:spacing w:line="400" w:lineRule="exact"/>
        <w:rPr>
          <w:rFonts w:hint="eastAsia" w:ascii="仿宋" w:hAnsi="仿宋" w:eastAsia="仿宋" w:cs="仿宋"/>
          <w:kern w:val="0"/>
          <w:sz w:val="24"/>
          <w:szCs w:val="24"/>
        </w:rPr>
      </w:pPr>
    </w:p>
    <w:p w14:paraId="6E43F444">
      <w:pPr>
        <w:pStyle w:val="7"/>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5DCC9577">
      <w:pPr>
        <w:pStyle w:val="7"/>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4FC0C8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B496CC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6B40C9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20B385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1C35137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18DC234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2356CE9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59C3F13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w:t>
      </w:r>
      <w:r>
        <w:rPr>
          <w:rFonts w:hint="eastAsia" w:ascii="仿宋" w:hAnsi="仿宋" w:eastAsia="仿宋" w:cs="仿宋"/>
          <w:kern w:val="0"/>
          <w:sz w:val="24"/>
          <w:lang w:eastAsia="zh-CN"/>
        </w:rPr>
        <w:t>期为</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8A17D3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7CD962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4235088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0CB1E6C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7C7C28D2">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707B9AA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0478403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643D3994">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6A042E44">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247EDB1">
      <w:pPr>
        <w:widowControl/>
        <w:spacing w:line="420" w:lineRule="atLeast"/>
        <w:ind w:firstLine="480"/>
        <w:rPr>
          <w:rFonts w:hint="eastAsia" w:ascii="仿宋" w:hAnsi="仿宋" w:eastAsia="仿宋" w:cs="仿宋"/>
          <w:kern w:val="0"/>
          <w:sz w:val="24"/>
        </w:rPr>
      </w:pPr>
    </w:p>
    <w:p w14:paraId="4A2B86D6">
      <w:pPr>
        <w:bidi w:val="0"/>
        <w:rPr>
          <w:rFonts w:hint="eastAsia"/>
        </w:rPr>
      </w:pPr>
    </w:p>
    <w:p w14:paraId="539AE0E5">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79E76A05">
      <w:pPr>
        <w:bidi w:val="0"/>
        <w:jc w:val="center"/>
        <w:rPr>
          <w:rFonts w:hint="eastAsia"/>
          <w:b/>
          <w:bCs/>
        </w:rPr>
      </w:pPr>
      <w:r>
        <w:rPr>
          <w:rFonts w:hint="eastAsia" w:ascii="仿宋" w:hAnsi="仿宋" w:eastAsia="仿宋" w:cs="仿宋"/>
          <w:b/>
          <w:bCs/>
          <w:sz w:val="28"/>
          <w:szCs w:val="28"/>
        </w:rPr>
        <w:t>投标人法定代表人授权书（格式）</w:t>
      </w:r>
      <w:bookmarkEnd w:id="6"/>
    </w:p>
    <w:p w14:paraId="33A85C28">
      <w:pPr>
        <w:spacing w:line="480" w:lineRule="auto"/>
        <w:rPr>
          <w:rFonts w:hint="eastAsia" w:ascii="仿宋" w:hAnsi="仿宋" w:eastAsia="仿宋" w:cs="仿宋"/>
          <w:b/>
          <w:sz w:val="48"/>
        </w:rPr>
      </w:pPr>
    </w:p>
    <w:p w14:paraId="2A64726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6EA045A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366861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74E340CB">
      <w:pPr>
        <w:spacing w:line="400" w:lineRule="exact"/>
        <w:ind w:firstLine="480" w:firstLineChars="200"/>
        <w:rPr>
          <w:rFonts w:hint="eastAsia" w:ascii="仿宋" w:hAnsi="仿宋" w:eastAsia="仿宋" w:cs="仿宋"/>
          <w:kern w:val="0"/>
          <w:sz w:val="24"/>
          <w:lang w:val="zh-CN"/>
        </w:rPr>
      </w:pPr>
    </w:p>
    <w:p w14:paraId="40F8679F">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F90EF0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5469110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2338638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661B290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9D3A51B">
      <w:pPr>
        <w:spacing w:line="400" w:lineRule="exact"/>
        <w:ind w:firstLine="480" w:firstLineChars="200"/>
        <w:rPr>
          <w:rFonts w:hint="eastAsia" w:ascii="仿宋" w:hAnsi="仿宋" w:eastAsia="仿宋" w:cs="仿宋"/>
          <w:kern w:val="0"/>
          <w:sz w:val="24"/>
          <w:lang w:val="zh-CN"/>
        </w:rPr>
      </w:pPr>
    </w:p>
    <w:p w14:paraId="1B3A4EDD">
      <w:pPr>
        <w:spacing w:line="400" w:lineRule="exact"/>
        <w:ind w:firstLine="480" w:firstLineChars="200"/>
        <w:rPr>
          <w:rFonts w:hint="eastAsia" w:ascii="仿宋" w:hAnsi="仿宋" w:eastAsia="仿宋" w:cs="仿宋"/>
          <w:kern w:val="0"/>
          <w:sz w:val="24"/>
          <w:lang w:val="zh-CN"/>
        </w:rPr>
      </w:pPr>
    </w:p>
    <w:p w14:paraId="3BC7103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10E97FA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752E8BD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D777451">
      <w:pPr>
        <w:spacing w:line="400" w:lineRule="exact"/>
        <w:ind w:firstLine="480" w:firstLineChars="200"/>
        <w:rPr>
          <w:rFonts w:hint="eastAsia" w:ascii="仿宋" w:hAnsi="仿宋" w:eastAsia="仿宋" w:cs="仿宋"/>
          <w:kern w:val="0"/>
          <w:sz w:val="24"/>
          <w:lang w:val="zh-CN"/>
        </w:rPr>
      </w:pPr>
    </w:p>
    <w:p w14:paraId="5359479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4746FC65">
      <w:pPr>
        <w:spacing w:line="400" w:lineRule="exact"/>
        <w:ind w:firstLine="480" w:firstLineChars="200"/>
        <w:rPr>
          <w:rFonts w:hint="eastAsia" w:ascii="仿宋" w:hAnsi="仿宋" w:eastAsia="仿宋" w:cs="仿宋"/>
          <w:kern w:val="0"/>
          <w:sz w:val="24"/>
          <w:lang w:val="zh-CN"/>
        </w:rPr>
      </w:pPr>
    </w:p>
    <w:p w14:paraId="7DE8A27E">
      <w:pPr>
        <w:spacing w:line="400" w:lineRule="exact"/>
        <w:ind w:firstLine="480" w:firstLineChars="200"/>
        <w:rPr>
          <w:rFonts w:hint="eastAsia" w:ascii="仿宋" w:hAnsi="仿宋" w:eastAsia="仿宋" w:cs="仿宋"/>
          <w:kern w:val="0"/>
          <w:sz w:val="24"/>
          <w:lang w:val="zh-CN"/>
        </w:rPr>
      </w:pPr>
    </w:p>
    <w:p w14:paraId="5886912F">
      <w:pPr>
        <w:spacing w:line="400" w:lineRule="exact"/>
        <w:ind w:firstLine="480" w:firstLineChars="200"/>
        <w:rPr>
          <w:rFonts w:hint="eastAsia" w:ascii="仿宋" w:hAnsi="仿宋" w:eastAsia="仿宋" w:cs="仿宋"/>
          <w:kern w:val="0"/>
          <w:sz w:val="24"/>
          <w:lang w:val="zh-CN"/>
        </w:rPr>
      </w:pPr>
    </w:p>
    <w:p w14:paraId="78A7654D">
      <w:pPr>
        <w:pStyle w:val="9"/>
        <w:ind w:left="0" w:leftChars="0" w:firstLine="0" w:firstLineChars="0"/>
        <w:rPr>
          <w:rFonts w:hint="eastAsia"/>
          <w:lang w:val="zh-CN"/>
        </w:rPr>
      </w:pPr>
    </w:p>
    <w:p w14:paraId="6C0B97C1">
      <w:pPr>
        <w:shd w:val="clear" w:color="auto" w:fill="auto"/>
        <w:spacing w:line="360" w:lineRule="auto"/>
        <w:jc w:val="center"/>
        <w:outlineLvl w:val="9"/>
        <w:rPr>
          <w:rFonts w:hint="eastAsia" w:ascii="仿宋" w:hAnsi="仿宋" w:eastAsia="仿宋" w:cs="仿宋"/>
          <w:b/>
          <w:color w:val="auto"/>
          <w:spacing w:val="-6"/>
          <w:sz w:val="24"/>
          <w:highlight w:val="none"/>
        </w:rPr>
      </w:pPr>
    </w:p>
    <w:p w14:paraId="0A49DA11">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7"/>
    </w:p>
    <w:p w14:paraId="7D441B1D">
      <w:pPr>
        <w:bidi w:val="0"/>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3BD61498">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154D17A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1DE23BF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2026-2028年度锅炉房设备维保服务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工业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61996A5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72D34CF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B2DDDA5">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1867A3E">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33BB01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1E699A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578A9194">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2A36FC9">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363EC3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2D26D35C">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w:t>
      </w:r>
      <w:r>
        <w:rPr>
          <w:rFonts w:hint="eastAsia" w:ascii="仿宋" w:hAnsi="仿宋" w:eastAsia="仿宋" w:cs="仿宋"/>
          <w:b/>
          <w:bCs/>
          <w:color w:val="FF0000"/>
          <w:szCs w:val="21"/>
          <w:lang w:val="en-US" w:eastAsia="zh-CN"/>
        </w:rPr>
        <w:t>工</w:t>
      </w:r>
      <w:r>
        <w:rPr>
          <w:rFonts w:hint="eastAsia" w:ascii="仿宋" w:hAnsi="仿宋" w:eastAsia="仿宋" w:cs="仿宋"/>
          <w:b/>
          <w:bCs/>
          <w:color w:val="FF0000"/>
          <w:szCs w:val="21"/>
        </w:rPr>
        <w:t>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BBD8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3FCD14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40E50A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49A48B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31B833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41853214">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4EBCCAA2">
      <w:pPr>
        <w:bidi w:val="0"/>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49F9EC9B">
      <w:pPr>
        <w:bidi w:val="0"/>
        <w:jc w:val="center"/>
        <w:rPr>
          <w:rFonts w:hint="eastAsia" w:ascii="仿宋" w:hAnsi="仿宋" w:eastAsia="仿宋" w:cs="仿宋"/>
          <w:b/>
          <w:bCs/>
          <w:sz w:val="21"/>
          <w:szCs w:val="21"/>
        </w:rPr>
      </w:pPr>
      <w:bookmarkStart w:id="10" w:name="_Toc8617"/>
      <w:r>
        <w:rPr>
          <w:rFonts w:hint="eastAsia" w:ascii="仿宋" w:hAnsi="仿宋" w:eastAsia="仿宋" w:cs="仿宋"/>
          <w:b/>
          <w:bCs/>
          <w:sz w:val="21"/>
          <w:szCs w:val="21"/>
        </w:rPr>
        <w:t>（若属于监狱企业）</w:t>
      </w:r>
      <w:bookmarkEnd w:id="10"/>
    </w:p>
    <w:p w14:paraId="552AAE3F">
      <w:pPr>
        <w:shd w:val="clear" w:color="auto" w:fill="auto"/>
        <w:adjustRightInd w:val="0"/>
        <w:snapToGrid w:val="0"/>
        <w:spacing w:line="360" w:lineRule="auto"/>
        <w:rPr>
          <w:rFonts w:hint="eastAsia" w:ascii="仿宋" w:hAnsi="仿宋" w:eastAsia="仿宋" w:cs="仿宋"/>
          <w:color w:val="auto"/>
          <w:szCs w:val="21"/>
          <w:highlight w:val="none"/>
        </w:rPr>
      </w:pPr>
    </w:p>
    <w:p w14:paraId="4BFB61B9">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27684E1C">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3F1BAEA7">
      <w:pPr>
        <w:bidi w:val="0"/>
        <w:spacing w:line="240" w:lineRule="auto"/>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46B160E8">
      <w:pPr>
        <w:bidi w:val="0"/>
        <w:spacing w:line="240" w:lineRule="auto"/>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3C1FD84F">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A51F894">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4A9FEEBC">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E47C010">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08AF6B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8A2B59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7396B9D7">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48450905">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14F8963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EEF0A04">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05EDCA8F">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2B55038D">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1CAD33E8">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74904011">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0DC7F021">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4F3CA140">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F2B6AE6">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04CFC1">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239EDABB">
      <w:pPr>
        <w:pStyle w:val="8"/>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1A8FCC16">
      <w:pPr>
        <w:pStyle w:val="3"/>
        <w:bidi w:val="0"/>
        <w:jc w:val="left"/>
        <w:rPr>
          <w:rFonts w:hint="eastAsia" w:ascii="仿宋" w:hAnsi="仿宋" w:eastAsia="仿宋" w:cs="仿宋"/>
          <w:b/>
          <w:color w:val="auto"/>
          <w:sz w:val="28"/>
          <w:szCs w:val="28"/>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3"/>
    </w:p>
    <w:p w14:paraId="7113FDCC">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66770EDC">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浙江大学医学院附属第四医院2026-2028年度锅炉房设备维保服务</w:t>
      </w:r>
    </w:p>
    <w:p w14:paraId="5945A2FF">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eastAsia="zh-CN"/>
        </w:rPr>
        <w:t>07</w:t>
      </w:r>
      <w:r>
        <w:rPr>
          <w:rFonts w:hint="eastAsia" w:ascii="仿宋" w:hAnsi="仿宋" w:eastAsia="仿宋" w:cs="仿宋"/>
          <w:sz w:val="24"/>
          <w:u w:val="single"/>
        </w:rPr>
        <w:t xml:space="preserve"> </w:t>
      </w:r>
    </w:p>
    <w:p w14:paraId="3C11567F">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FFE6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AD7BAD7">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DFC0267">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560F4D">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A8DC26">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C21C48C">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投标报价</w:t>
            </w:r>
          </w:p>
        </w:tc>
      </w:tr>
      <w:tr w14:paraId="1382E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0FA917A">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90655B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kern w:val="2"/>
                <w:sz w:val="24"/>
                <w:szCs w:val="24"/>
                <w:u w:val="single"/>
                <w:lang w:val="en-US" w:eastAsia="zh-CN" w:bidi="ar-SA"/>
              </w:rPr>
              <w:t>2026-2028年度锅炉房设备维保服务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B2CE10">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D897CE">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EFE731D">
            <w:pPr>
              <w:snapToGrid w:val="0"/>
              <w:spacing w:before="50" w:after="50"/>
              <w:jc w:val="center"/>
              <w:rPr>
                <w:rFonts w:hint="eastAsia" w:ascii="仿宋" w:hAnsi="仿宋" w:eastAsia="仿宋" w:cs="仿宋"/>
                <w:b w:val="0"/>
                <w:bCs/>
                <w:color w:val="auto"/>
                <w:sz w:val="24"/>
                <w:szCs w:val="24"/>
                <w:highlight w:val="none"/>
              </w:rPr>
            </w:pPr>
          </w:p>
        </w:tc>
      </w:tr>
      <w:tr w14:paraId="72200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62F3FBEA">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w:t>
            </w:r>
          </w:p>
          <w:p w14:paraId="593F636A">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rPr>
              <w:t xml:space="preserve">                </w:t>
            </w:r>
          </w:p>
          <w:p w14:paraId="613D8CD5">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u w:val="single"/>
              </w:rPr>
              <w:t xml:space="preserve">            </w:t>
            </w:r>
          </w:p>
        </w:tc>
      </w:tr>
    </w:tbl>
    <w:p w14:paraId="6260E8F2">
      <w:pPr>
        <w:snapToGrid w:val="0"/>
        <w:spacing w:before="50" w:after="50" w:line="420" w:lineRule="exact"/>
        <w:jc w:val="left"/>
        <w:rPr>
          <w:rFonts w:hint="eastAsia" w:ascii="仿宋" w:hAnsi="仿宋" w:eastAsia="仿宋" w:cs="仿宋"/>
          <w:color w:val="auto"/>
          <w:sz w:val="24"/>
          <w:szCs w:val="24"/>
          <w:highlight w:val="none"/>
        </w:rPr>
      </w:pPr>
    </w:p>
    <w:p w14:paraId="7AD1CA12">
      <w:pPr>
        <w:snapToGrid w:val="0"/>
        <w:spacing w:before="50" w:after="50"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34691C13">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保险费、利润、税金、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1AE000D8">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、以上报价应与“投标报价明细表”中的“投标总价”相一致。</w:t>
      </w:r>
    </w:p>
    <w:p w14:paraId="7AD92C4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E313E8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00E873B">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09C6E8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05A8397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05BBC81">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041A46A">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032FF6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31BFA6B">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193EA5A5">
      <w:pPr>
        <w:pStyle w:val="7"/>
        <w:snapToGrid w:val="0"/>
        <w:spacing w:before="295" w:after="295"/>
        <w:rPr>
          <w:rFonts w:hint="eastAsia" w:ascii="仿宋" w:hAnsi="仿宋" w:eastAsia="仿宋" w:cs="仿宋"/>
          <w:b/>
          <w:color w:val="auto"/>
          <w:highlight w:val="none"/>
        </w:rPr>
      </w:pPr>
    </w:p>
    <w:p w14:paraId="03B72F52">
      <w:pPr>
        <w:pStyle w:val="7"/>
        <w:snapToGrid w:val="0"/>
        <w:spacing w:before="295" w:after="295"/>
        <w:rPr>
          <w:rFonts w:hint="eastAsia" w:ascii="仿宋" w:hAnsi="仿宋" w:eastAsia="仿宋" w:cs="仿宋"/>
          <w:b/>
          <w:color w:val="auto"/>
          <w:highlight w:val="none"/>
        </w:rPr>
      </w:pPr>
    </w:p>
    <w:p w14:paraId="37FB2359">
      <w:pPr>
        <w:pStyle w:val="5"/>
        <w:ind w:left="0" w:leftChars="0" w:firstLine="0" w:firstLineChars="0"/>
        <w:rPr>
          <w:rFonts w:hint="eastAsia" w:ascii="仿宋" w:hAnsi="仿宋" w:eastAsia="仿宋" w:cs="仿宋"/>
        </w:rPr>
      </w:pPr>
    </w:p>
    <w:p w14:paraId="5501A56F">
      <w:pPr>
        <w:pStyle w:val="3"/>
        <w:bidi w:val="0"/>
        <w:jc w:val="left"/>
        <w:rPr>
          <w:rFonts w:hint="eastAsia" w:ascii="仿宋" w:hAnsi="仿宋" w:eastAsia="仿宋" w:cs="仿宋"/>
          <w:b/>
          <w:color w:val="auto"/>
          <w:sz w:val="28"/>
          <w:szCs w:val="28"/>
          <w:highlight w:val="none"/>
        </w:rPr>
      </w:pPr>
      <w:bookmarkStart w:id="14"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4"/>
      <w:r>
        <w:rPr>
          <w:rFonts w:hint="eastAsia" w:ascii="仿宋" w:hAnsi="仿宋" w:eastAsia="仿宋" w:cs="仿宋"/>
          <w:b/>
          <w:color w:val="auto"/>
          <w:sz w:val="28"/>
          <w:szCs w:val="28"/>
          <w:highlight w:val="none"/>
        </w:rPr>
        <w:t xml:space="preserve"> </w:t>
      </w:r>
    </w:p>
    <w:p w14:paraId="5993FC68">
      <w:pPr>
        <w:pStyle w:val="7"/>
        <w:snapToGrid w:val="0"/>
        <w:spacing w:before="295" w:after="295"/>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投标报价明细表</w:t>
      </w:r>
    </w:p>
    <w:p w14:paraId="417CB0E4">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浙江大学医学院附属第四医院2026-2028年度锅炉房设备维保服务</w:t>
      </w:r>
    </w:p>
    <w:p w14:paraId="0C6B4DEC">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eastAsia="zh-CN"/>
        </w:rPr>
        <w:t>07</w:t>
      </w:r>
      <w:r>
        <w:rPr>
          <w:rFonts w:hint="eastAsia" w:ascii="仿宋" w:hAnsi="仿宋" w:eastAsia="仿宋" w:cs="仿宋"/>
          <w:sz w:val="24"/>
          <w:u w:val="single"/>
        </w:rPr>
        <w:t xml:space="preserve"> </w:t>
      </w:r>
    </w:p>
    <w:p w14:paraId="0900565E">
      <w:pPr>
        <w:pStyle w:val="7"/>
        <w:snapToGrid w:val="0"/>
        <w:spacing w:before="0" w:after="0"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bl>
      <w:tblPr>
        <w:tblStyle w:val="10"/>
        <w:tblW w:w="499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2"/>
        <w:gridCol w:w="2184"/>
        <w:gridCol w:w="1535"/>
        <w:gridCol w:w="1308"/>
        <w:gridCol w:w="1652"/>
        <w:gridCol w:w="1279"/>
        <w:gridCol w:w="1075"/>
      </w:tblGrid>
      <w:tr w14:paraId="0D384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3" w:type="pct"/>
            <w:tcBorders>
              <w:top w:val="single" w:color="auto" w:sz="4" w:space="0"/>
              <w:left w:val="single" w:color="auto" w:sz="4" w:space="0"/>
              <w:bottom w:val="single" w:color="auto" w:sz="4" w:space="0"/>
              <w:right w:val="single" w:color="auto" w:sz="4" w:space="0"/>
            </w:tcBorders>
            <w:noWrap w:val="0"/>
            <w:vAlign w:val="center"/>
          </w:tcPr>
          <w:p w14:paraId="6F286E02">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136" w:type="pct"/>
            <w:tcBorders>
              <w:top w:val="single" w:color="auto" w:sz="4" w:space="0"/>
              <w:left w:val="single" w:color="auto" w:sz="4" w:space="0"/>
              <w:bottom w:val="single" w:color="auto" w:sz="4" w:space="0"/>
              <w:right w:val="single" w:color="auto" w:sz="4" w:space="0"/>
            </w:tcBorders>
            <w:noWrap w:val="0"/>
            <w:vAlign w:val="center"/>
          </w:tcPr>
          <w:p w14:paraId="1B1113A4">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lang w:val="en-US" w:eastAsia="zh-CN"/>
              </w:rPr>
              <w:t>分项</w:t>
            </w:r>
            <w:r>
              <w:rPr>
                <w:rFonts w:hint="eastAsia" w:ascii="仿宋" w:hAnsi="仿宋" w:eastAsia="仿宋" w:cs="仿宋"/>
                <w:color w:val="auto"/>
                <w:szCs w:val="21"/>
                <w:highlight w:val="none"/>
              </w:rPr>
              <w:t>名称</w:t>
            </w:r>
          </w:p>
        </w:tc>
        <w:tc>
          <w:tcPr>
            <w:tcW w:w="798" w:type="pct"/>
            <w:tcBorders>
              <w:top w:val="single" w:color="auto" w:sz="4" w:space="0"/>
              <w:left w:val="single" w:color="auto" w:sz="4" w:space="0"/>
              <w:bottom w:val="single" w:color="auto" w:sz="4" w:space="0"/>
              <w:right w:val="single" w:color="auto" w:sz="4" w:space="0"/>
            </w:tcBorders>
            <w:noWrap w:val="0"/>
            <w:vAlign w:val="center"/>
          </w:tcPr>
          <w:p w14:paraId="3C468132">
            <w:pPr>
              <w:pStyle w:val="13"/>
              <w:snapToGrid w:val="0"/>
              <w:spacing w:before="50" w:after="50" w:line="24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服务内容</w:t>
            </w:r>
          </w:p>
        </w:tc>
        <w:tc>
          <w:tcPr>
            <w:tcW w:w="680" w:type="pct"/>
            <w:tcBorders>
              <w:top w:val="single" w:color="auto" w:sz="4" w:space="0"/>
              <w:left w:val="single" w:color="auto" w:sz="4" w:space="0"/>
              <w:bottom w:val="single" w:color="auto" w:sz="4" w:space="0"/>
              <w:right w:val="single" w:color="auto" w:sz="4" w:space="0"/>
            </w:tcBorders>
            <w:noWrap w:val="0"/>
            <w:vAlign w:val="center"/>
          </w:tcPr>
          <w:p w14:paraId="097808B2">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4CEB0226">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单价最高限价</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43757E4F">
            <w:pPr>
              <w:tabs>
                <w:tab w:val="left" w:pos="1418"/>
              </w:tabs>
              <w:snapToGrid w:val="0"/>
              <w:spacing w:before="50"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单价</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32026884">
            <w:pPr>
              <w:tabs>
                <w:tab w:val="left" w:pos="1418"/>
              </w:tabs>
              <w:snapToGrid w:val="0"/>
              <w:spacing w:before="50" w:after="5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金额</w:t>
            </w:r>
          </w:p>
        </w:tc>
      </w:tr>
      <w:tr w14:paraId="75601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3" w:type="pct"/>
            <w:tcBorders>
              <w:top w:val="single" w:color="auto" w:sz="4" w:space="0"/>
              <w:left w:val="single" w:color="auto" w:sz="4" w:space="0"/>
              <w:bottom w:val="single" w:color="auto" w:sz="4" w:space="0"/>
              <w:right w:val="single" w:color="auto" w:sz="4" w:space="0"/>
            </w:tcBorders>
            <w:noWrap w:val="0"/>
            <w:vAlign w:val="top"/>
          </w:tcPr>
          <w:p w14:paraId="0FDE9C51">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w:t>
            </w:r>
          </w:p>
        </w:tc>
        <w:tc>
          <w:tcPr>
            <w:tcW w:w="1136" w:type="pct"/>
            <w:tcBorders>
              <w:top w:val="single" w:color="auto" w:sz="4" w:space="0"/>
              <w:left w:val="single" w:color="auto" w:sz="4" w:space="0"/>
              <w:bottom w:val="single" w:color="auto" w:sz="4" w:space="0"/>
              <w:right w:val="single" w:color="auto" w:sz="4" w:space="0"/>
            </w:tcBorders>
            <w:noWrap w:val="0"/>
            <w:vAlign w:val="top"/>
          </w:tcPr>
          <w:p w14:paraId="096545B1">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设备维保服务</w:t>
            </w:r>
          </w:p>
        </w:tc>
        <w:tc>
          <w:tcPr>
            <w:tcW w:w="798" w:type="pct"/>
            <w:tcBorders>
              <w:top w:val="single" w:color="auto" w:sz="4" w:space="0"/>
              <w:left w:val="single" w:color="auto" w:sz="4" w:space="0"/>
              <w:bottom w:val="single" w:color="auto" w:sz="4" w:space="0"/>
              <w:right w:val="single" w:color="auto" w:sz="4" w:space="0"/>
            </w:tcBorders>
            <w:noWrap w:val="0"/>
            <w:vAlign w:val="top"/>
          </w:tcPr>
          <w:p w14:paraId="33F78BBA">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top"/>
          </w:tcPr>
          <w:p w14:paraId="4E75943E">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2年</w:t>
            </w:r>
          </w:p>
        </w:tc>
        <w:tc>
          <w:tcPr>
            <w:tcW w:w="859" w:type="pct"/>
            <w:tcBorders>
              <w:top w:val="single" w:color="auto" w:sz="4" w:space="0"/>
              <w:left w:val="single" w:color="auto" w:sz="4" w:space="0"/>
              <w:bottom w:val="single" w:color="auto" w:sz="4" w:space="0"/>
              <w:right w:val="single" w:color="auto" w:sz="4" w:space="0"/>
            </w:tcBorders>
            <w:noWrap w:val="0"/>
            <w:vAlign w:val="top"/>
          </w:tcPr>
          <w:p w14:paraId="3F07FBA5">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67600元/年</w:t>
            </w:r>
          </w:p>
        </w:tc>
        <w:tc>
          <w:tcPr>
            <w:tcW w:w="665" w:type="pct"/>
            <w:tcBorders>
              <w:top w:val="single" w:color="auto" w:sz="4" w:space="0"/>
              <w:left w:val="single" w:color="auto" w:sz="4" w:space="0"/>
              <w:bottom w:val="single" w:color="auto" w:sz="4" w:space="0"/>
              <w:right w:val="single" w:color="auto" w:sz="4" w:space="0"/>
            </w:tcBorders>
            <w:noWrap w:val="0"/>
            <w:vAlign w:val="top"/>
          </w:tcPr>
          <w:p w14:paraId="46B96B05">
            <w:pPr>
              <w:tabs>
                <w:tab w:val="left" w:pos="1418"/>
              </w:tabs>
              <w:snapToGrid w:val="0"/>
              <w:spacing w:before="50" w:after="50"/>
              <w:jc w:val="center"/>
              <w:rPr>
                <w:rFonts w:hint="eastAsia" w:ascii="仿宋" w:hAnsi="仿宋" w:eastAsia="仿宋" w:cs="仿宋"/>
                <w:color w:val="auto"/>
                <w:spacing w:val="20"/>
                <w:szCs w:val="21"/>
                <w:highlight w:val="none"/>
                <w:u w:val="single"/>
                <w:lang w:val="en-US" w:eastAsia="zh-CN"/>
              </w:rPr>
            </w:pPr>
            <w:r>
              <w:rPr>
                <w:rFonts w:hint="eastAsia"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lang w:val="en-US" w:eastAsia="zh-CN"/>
              </w:rPr>
              <w:t>元/年</w:t>
            </w:r>
          </w:p>
        </w:tc>
        <w:tc>
          <w:tcPr>
            <w:tcW w:w="556" w:type="pct"/>
            <w:tcBorders>
              <w:top w:val="single" w:color="auto" w:sz="4" w:space="0"/>
              <w:left w:val="single" w:color="auto" w:sz="4" w:space="0"/>
              <w:bottom w:val="single" w:color="auto" w:sz="4" w:space="0"/>
              <w:right w:val="single" w:color="auto" w:sz="4" w:space="0"/>
            </w:tcBorders>
            <w:noWrap w:val="0"/>
            <w:vAlign w:val="top"/>
          </w:tcPr>
          <w:p w14:paraId="343B9F17">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p>
        </w:tc>
      </w:tr>
      <w:tr w14:paraId="77E10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03" w:type="pct"/>
            <w:tcBorders>
              <w:top w:val="single" w:color="auto" w:sz="4" w:space="0"/>
              <w:left w:val="single" w:color="auto" w:sz="4" w:space="0"/>
              <w:bottom w:val="single" w:color="auto" w:sz="4" w:space="0"/>
              <w:right w:val="single" w:color="auto" w:sz="4" w:space="0"/>
            </w:tcBorders>
            <w:noWrap w:val="0"/>
            <w:vAlign w:val="top"/>
          </w:tcPr>
          <w:p w14:paraId="6DA4C226">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w:t>
            </w:r>
          </w:p>
        </w:tc>
        <w:tc>
          <w:tcPr>
            <w:tcW w:w="1136" w:type="pct"/>
            <w:tcBorders>
              <w:top w:val="single" w:color="auto" w:sz="4" w:space="0"/>
              <w:left w:val="single" w:color="auto" w:sz="4" w:space="0"/>
              <w:bottom w:val="single" w:color="auto" w:sz="4" w:space="0"/>
              <w:right w:val="single" w:color="auto" w:sz="4" w:space="0"/>
            </w:tcBorders>
            <w:noWrap w:val="0"/>
            <w:vAlign w:val="top"/>
          </w:tcPr>
          <w:p w14:paraId="183BC0F8">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耗材</w:t>
            </w:r>
          </w:p>
        </w:tc>
        <w:tc>
          <w:tcPr>
            <w:tcW w:w="798" w:type="pct"/>
            <w:tcBorders>
              <w:top w:val="single" w:color="auto" w:sz="4" w:space="0"/>
              <w:left w:val="single" w:color="auto" w:sz="4" w:space="0"/>
              <w:bottom w:val="single" w:color="auto" w:sz="4" w:space="0"/>
              <w:right w:val="single" w:color="auto" w:sz="4" w:space="0"/>
            </w:tcBorders>
            <w:noWrap w:val="0"/>
            <w:vAlign w:val="top"/>
          </w:tcPr>
          <w:p w14:paraId="3A5C4CA7">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680" w:type="pct"/>
            <w:tcBorders>
              <w:top w:val="single" w:color="auto" w:sz="4" w:space="0"/>
              <w:left w:val="single" w:color="auto" w:sz="4" w:space="0"/>
              <w:bottom w:val="single" w:color="auto" w:sz="4" w:space="0"/>
              <w:right w:val="single" w:color="auto" w:sz="4" w:space="0"/>
            </w:tcBorders>
            <w:noWrap w:val="0"/>
            <w:vAlign w:val="top"/>
          </w:tcPr>
          <w:p w14:paraId="3064935F">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16吨</w:t>
            </w:r>
          </w:p>
        </w:tc>
        <w:tc>
          <w:tcPr>
            <w:tcW w:w="859" w:type="pct"/>
            <w:tcBorders>
              <w:top w:val="single" w:color="auto" w:sz="4" w:space="0"/>
              <w:left w:val="single" w:color="auto" w:sz="4" w:space="0"/>
              <w:bottom w:val="single" w:color="auto" w:sz="4" w:space="0"/>
              <w:right w:val="single" w:color="auto" w:sz="4" w:space="0"/>
            </w:tcBorders>
            <w:noWrap w:val="0"/>
            <w:vAlign w:val="top"/>
          </w:tcPr>
          <w:p w14:paraId="4DBCBDE2">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2800元/吨</w:t>
            </w:r>
          </w:p>
        </w:tc>
        <w:tc>
          <w:tcPr>
            <w:tcW w:w="665" w:type="pct"/>
            <w:tcBorders>
              <w:top w:val="single" w:color="auto" w:sz="4" w:space="0"/>
              <w:left w:val="single" w:color="auto" w:sz="4" w:space="0"/>
              <w:bottom w:val="single" w:color="auto" w:sz="4" w:space="0"/>
              <w:right w:val="single" w:color="auto" w:sz="4" w:space="0"/>
            </w:tcBorders>
            <w:noWrap w:val="0"/>
            <w:vAlign w:val="top"/>
          </w:tcPr>
          <w:p w14:paraId="172D6A23">
            <w:pPr>
              <w:tabs>
                <w:tab w:val="left" w:pos="1418"/>
              </w:tabs>
              <w:snapToGrid w:val="0"/>
              <w:spacing w:before="50" w:after="50"/>
              <w:jc w:val="center"/>
              <w:rPr>
                <w:rFonts w:hint="eastAsia" w:ascii="仿宋" w:hAnsi="仿宋" w:eastAsia="仿宋" w:cs="仿宋"/>
                <w:color w:val="auto"/>
                <w:spacing w:val="20"/>
                <w:szCs w:val="21"/>
                <w:highlight w:val="none"/>
                <w:u w:val="single"/>
                <w:lang w:val="en-US" w:eastAsia="zh-CN"/>
              </w:rPr>
            </w:pPr>
            <w:r>
              <w:rPr>
                <w:rFonts w:hint="eastAsia" w:ascii="仿宋" w:hAnsi="仿宋" w:eastAsia="仿宋" w:cs="仿宋"/>
                <w:color w:val="auto"/>
                <w:spacing w:val="20"/>
                <w:szCs w:val="21"/>
                <w:highlight w:val="none"/>
                <w:u w:val="single"/>
                <w:lang w:val="en-US" w:eastAsia="zh-CN"/>
              </w:rPr>
              <w:t xml:space="preserve">   </w:t>
            </w:r>
            <w:r>
              <w:rPr>
                <w:rFonts w:hint="eastAsia" w:ascii="仿宋" w:hAnsi="仿宋" w:eastAsia="仿宋" w:cs="仿宋"/>
                <w:color w:val="auto"/>
                <w:spacing w:val="20"/>
                <w:szCs w:val="21"/>
                <w:highlight w:val="none"/>
                <w:lang w:val="en-US" w:eastAsia="zh-CN"/>
              </w:rPr>
              <w:t>元/吨</w:t>
            </w:r>
          </w:p>
        </w:tc>
        <w:tc>
          <w:tcPr>
            <w:tcW w:w="556" w:type="pct"/>
            <w:tcBorders>
              <w:top w:val="single" w:color="auto" w:sz="4" w:space="0"/>
              <w:left w:val="single" w:color="auto" w:sz="4" w:space="0"/>
              <w:bottom w:val="single" w:color="auto" w:sz="4" w:space="0"/>
              <w:right w:val="single" w:color="auto" w:sz="4" w:space="0"/>
            </w:tcBorders>
            <w:noWrap w:val="0"/>
            <w:vAlign w:val="top"/>
          </w:tcPr>
          <w:p w14:paraId="4C0CA6B6">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557E5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5ED7C222">
            <w:pPr>
              <w:tabs>
                <w:tab w:val="left" w:pos="1418"/>
              </w:tabs>
              <w:snapToGrid w:val="0"/>
              <w:spacing w:before="50" w:after="5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投标总价</w:t>
            </w:r>
          </w:p>
          <w:p w14:paraId="6A4740AC">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rPr>
              <w:t xml:space="preserve">                </w:t>
            </w:r>
          </w:p>
          <w:p w14:paraId="06BC911C">
            <w:pPr>
              <w:tabs>
                <w:tab w:val="left" w:pos="1418"/>
              </w:tabs>
              <w:snapToGrid w:val="0"/>
              <w:spacing w:before="50" w:after="50"/>
              <w:jc w:val="both"/>
              <w:rPr>
                <w:rFonts w:hint="eastAsia" w:ascii="仿宋" w:hAnsi="仿宋" w:eastAsia="仿宋" w:cs="仿宋"/>
                <w:color w:val="auto"/>
                <w:spacing w:val="20"/>
                <w:szCs w:val="21"/>
                <w:highlight w:val="none"/>
                <w:lang w:val="en-US" w:eastAsia="zh-CN"/>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u w:val="single"/>
              </w:rPr>
              <w:t xml:space="preserve">            </w:t>
            </w:r>
          </w:p>
        </w:tc>
      </w:tr>
    </w:tbl>
    <w:p w14:paraId="7AEFB131">
      <w:pPr>
        <w:tabs>
          <w:tab w:val="left" w:pos="1418"/>
        </w:tabs>
        <w:snapToGrid w:val="0"/>
        <w:spacing w:before="50" w:after="50"/>
        <w:ind w:left="1418" w:hanging="567"/>
        <w:jc w:val="center"/>
        <w:rPr>
          <w:rFonts w:hint="eastAsia" w:ascii="仿宋" w:hAnsi="仿宋" w:eastAsia="仿宋" w:cs="仿宋"/>
          <w:color w:val="auto"/>
          <w:spacing w:val="20"/>
          <w:sz w:val="24"/>
          <w:szCs w:val="24"/>
          <w:highlight w:val="none"/>
          <w:u w:val="single"/>
        </w:rPr>
      </w:pPr>
    </w:p>
    <w:p w14:paraId="5A541460">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授权代表签名：</w:t>
      </w:r>
      <w:r>
        <w:rPr>
          <w:rFonts w:hint="eastAsia" w:ascii="仿宋" w:hAnsi="仿宋" w:eastAsia="仿宋" w:cs="仿宋"/>
          <w:color w:val="auto"/>
          <w:spacing w:val="20"/>
          <w:sz w:val="24"/>
          <w:szCs w:val="24"/>
          <w:highlight w:val="none"/>
          <w:u w:val="single"/>
        </w:rPr>
        <w:t xml:space="preserve">             </w:t>
      </w:r>
    </w:p>
    <w:p w14:paraId="19EDE265">
      <w:pPr>
        <w:snapToGrid w:val="0"/>
        <w:spacing w:before="50" w:after="50"/>
        <w:rPr>
          <w:rFonts w:hint="eastAsia" w:ascii="仿宋" w:hAnsi="仿宋" w:eastAsia="仿宋" w:cs="仿宋"/>
          <w:color w:val="auto"/>
          <w:spacing w:val="20"/>
          <w:sz w:val="24"/>
          <w:szCs w:val="24"/>
          <w:highlight w:val="none"/>
        </w:rPr>
      </w:pPr>
    </w:p>
    <w:p w14:paraId="11DA7B32">
      <w:pPr>
        <w:snapToGrid w:val="0"/>
        <w:spacing w:before="50" w:after="50"/>
        <w:rPr>
          <w:rFonts w:hint="eastAsia" w:ascii="仿宋" w:hAnsi="仿宋" w:eastAsia="仿宋" w:cs="仿宋"/>
          <w:color w:val="auto"/>
          <w:spacing w:val="20"/>
          <w:sz w:val="24"/>
          <w:szCs w:val="24"/>
          <w:highlight w:val="none"/>
        </w:rPr>
      </w:pPr>
    </w:p>
    <w:p w14:paraId="06008311">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投标人盖章：</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 xml:space="preserve">           日  期：</w:t>
      </w:r>
      <w:r>
        <w:rPr>
          <w:rFonts w:hint="eastAsia" w:ascii="仿宋" w:hAnsi="仿宋" w:eastAsia="仿宋" w:cs="仿宋"/>
          <w:color w:val="auto"/>
          <w:spacing w:val="20"/>
          <w:sz w:val="24"/>
          <w:szCs w:val="24"/>
          <w:highlight w:val="none"/>
          <w:u w:val="single"/>
        </w:rPr>
        <w:t xml:space="preserve">         </w:t>
      </w:r>
    </w:p>
    <w:p w14:paraId="4F74711B">
      <w:pPr>
        <w:pStyle w:val="7"/>
        <w:snapToGrid w:val="0"/>
        <w:spacing w:before="295" w:after="295"/>
        <w:ind w:firstLine="480" w:firstLineChars="200"/>
        <w:rPr>
          <w:rFonts w:hint="eastAsia" w:ascii="仿宋" w:hAnsi="仿宋" w:eastAsia="仿宋" w:cs="仿宋"/>
          <w:color w:val="auto"/>
          <w:sz w:val="24"/>
          <w:szCs w:val="24"/>
          <w:highlight w:val="none"/>
        </w:rPr>
      </w:pPr>
    </w:p>
    <w:p w14:paraId="68AC0F60">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1、以上报价包括</w:t>
      </w:r>
      <w:r>
        <w:rPr>
          <w:rFonts w:hint="eastAsia" w:ascii="仿宋" w:hAnsi="仿宋" w:eastAsia="仿宋" w:cs="仿宋"/>
          <w:kern w:val="0"/>
          <w:sz w:val="24"/>
        </w:rPr>
        <w:t>履行合同的</w:t>
      </w:r>
      <w:r>
        <w:rPr>
          <w:rFonts w:hint="eastAsia" w:ascii="仿宋" w:hAnsi="仿宋" w:eastAsia="仿宋" w:cs="仿宋"/>
          <w:kern w:val="0"/>
          <w:sz w:val="24"/>
          <w:lang w:val="en-US" w:eastAsia="zh-CN"/>
        </w:rPr>
        <w:t>全部</w:t>
      </w:r>
      <w:r>
        <w:rPr>
          <w:rFonts w:hint="eastAsia" w:ascii="仿宋" w:hAnsi="仿宋" w:eastAsia="仿宋" w:cs="仿宋"/>
          <w:kern w:val="0"/>
          <w:sz w:val="24"/>
        </w:rPr>
        <w:t>价格，应包含项目实施所需的一切费用，包括但不限于服务费、培训费、技术资料费、保险费、利润、</w:t>
      </w:r>
      <w:r>
        <w:rPr>
          <w:rFonts w:hint="eastAsia" w:ascii="仿宋" w:hAnsi="仿宋" w:eastAsia="仿宋" w:cs="仿宋"/>
          <w:kern w:val="0"/>
          <w:sz w:val="24"/>
          <w:highlight w:val="none"/>
        </w:rPr>
        <w:t>税金、完成本项目的其他费用和政策性文件规定及合同包含的所有风险、责任和义务等一切费用</w:t>
      </w:r>
      <w:r>
        <w:rPr>
          <w:rFonts w:hint="eastAsia" w:ascii="仿宋" w:hAnsi="仿宋" w:eastAsia="仿宋" w:cs="仿宋"/>
          <w:color w:val="auto"/>
          <w:sz w:val="24"/>
          <w:szCs w:val="24"/>
          <w:highlight w:val="none"/>
        </w:rPr>
        <w:t>。投标人也可以使用自行制作设计的投标报价明细表。</w:t>
      </w:r>
    </w:p>
    <w:p w14:paraId="1D24647B">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2、以上单价必须是最终报价，与投标总价相对应，不允许在总价基础上再报优惠价。</w:t>
      </w:r>
    </w:p>
    <w:p w14:paraId="3F16DFAD">
      <w:pPr>
        <w:rPr>
          <w:rFonts w:hint="eastAsia" w:ascii="仿宋" w:hAnsi="仿宋" w:eastAsia="仿宋" w:cs="仿宋"/>
          <w:color w:val="auto"/>
          <w:highlight w:val="none"/>
        </w:rPr>
      </w:pPr>
    </w:p>
    <w:p w14:paraId="6BB4A979">
      <w:pPr>
        <w:rPr>
          <w:rFonts w:hint="eastAsia" w:ascii="仿宋" w:hAnsi="仿宋" w:eastAsia="仿宋" w:cs="仿宋"/>
          <w:color w:val="auto"/>
          <w:highlight w:val="none"/>
        </w:rPr>
      </w:pPr>
    </w:p>
    <w:p w14:paraId="4FCBE3FB">
      <w:pPr>
        <w:pStyle w:val="3"/>
        <w:bidi w:val="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rPr>
        <w:t xml:space="preserve"> </w:t>
      </w:r>
    </w:p>
    <w:p w14:paraId="42D34A1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45A9FF30">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浙江大学医学院附属第四医院2026-2028年度锅炉房设备维保服务</w:t>
      </w:r>
    </w:p>
    <w:p w14:paraId="4A5E181F">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w:t>
      </w:r>
      <w:r>
        <w:rPr>
          <w:rFonts w:hint="eastAsia" w:ascii="仿宋" w:hAnsi="仿宋" w:eastAsia="仿宋" w:cs="仿宋"/>
          <w:sz w:val="24"/>
          <w:u w:val="single"/>
          <w:lang w:val="en-US" w:eastAsia="zh-CN"/>
        </w:rPr>
        <w:t>6</w:t>
      </w:r>
      <w:r>
        <w:rPr>
          <w:rFonts w:hint="eastAsia" w:ascii="仿宋" w:hAnsi="仿宋" w:eastAsia="仿宋" w:cs="仿宋"/>
          <w:sz w:val="24"/>
          <w:u w:val="single"/>
        </w:rPr>
        <w:t>N</w:t>
      </w:r>
      <w:r>
        <w:rPr>
          <w:rFonts w:hint="eastAsia" w:ascii="仿宋" w:hAnsi="仿宋" w:eastAsia="仿宋" w:cs="仿宋"/>
          <w:sz w:val="24"/>
          <w:u w:val="single"/>
          <w:lang w:eastAsia="zh-CN"/>
        </w:rPr>
        <w:t>07</w:t>
      </w:r>
      <w:r>
        <w:rPr>
          <w:rFonts w:hint="eastAsia" w:ascii="仿宋" w:hAnsi="仿宋" w:eastAsia="仿宋" w:cs="仿宋"/>
          <w:sz w:val="24"/>
          <w:u w:val="single"/>
        </w:rPr>
        <w:t xml:space="preserve"> </w:t>
      </w:r>
    </w:p>
    <w:p w14:paraId="6FB555F4">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647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00D605F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298161B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3824965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060774C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04FDFFA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78D8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F3D086F">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145A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C615DD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1135E5A">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27E6D3F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B9CBBE7">
            <w:pPr>
              <w:adjustRightInd w:val="0"/>
              <w:snapToGrid w:val="0"/>
              <w:spacing w:line="288" w:lineRule="auto"/>
              <w:jc w:val="center"/>
              <w:rPr>
                <w:rFonts w:hint="eastAsia" w:ascii="仿宋" w:hAnsi="仿宋" w:eastAsia="仿宋" w:cs="仿宋"/>
                <w:spacing w:val="-6"/>
                <w:sz w:val="24"/>
              </w:rPr>
            </w:pPr>
          </w:p>
        </w:tc>
      </w:tr>
      <w:tr w14:paraId="76F1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6B8242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A1EC8F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8A4C1F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79FE10A">
            <w:pPr>
              <w:adjustRightInd w:val="0"/>
              <w:snapToGrid w:val="0"/>
              <w:spacing w:line="288" w:lineRule="auto"/>
              <w:jc w:val="center"/>
              <w:rPr>
                <w:rFonts w:hint="eastAsia" w:ascii="仿宋" w:hAnsi="仿宋" w:eastAsia="仿宋" w:cs="仿宋"/>
                <w:spacing w:val="-6"/>
                <w:sz w:val="24"/>
              </w:rPr>
            </w:pPr>
          </w:p>
        </w:tc>
      </w:tr>
      <w:tr w14:paraId="6B2A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60428D">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p>
        </w:tc>
        <w:tc>
          <w:tcPr>
            <w:tcW w:w="3260" w:type="dxa"/>
            <w:noWrap w:val="0"/>
            <w:vAlign w:val="center"/>
          </w:tcPr>
          <w:p w14:paraId="50D1B743">
            <w:pPr>
              <w:adjustRightInd w:val="0"/>
              <w:snapToGrid w:val="0"/>
              <w:spacing w:line="288" w:lineRule="auto"/>
              <w:jc w:val="center"/>
              <w:rPr>
                <w:rFonts w:hint="eastAsia" w:ascii="仿宋" w:hAnsi="仿宋" w:eastAsia="仿宋" w:cs="仿宋"/>
                <w:kern w:val="2"/>
                <w:sz w:val="24"/>
                <w:szCs w:val="24"/>
                <w:lang w:val="en-US" w:eastAsia="zh-CN" w:bidi="ar-SA"/>
              </w:rPr>
            </w:pPr>
          </w:p>
        </w:tc>
        <w:tc>
          <w:tcPr>
            <w:tcW w:w="3402" w:type="dxa"/>
            <w:noWrap w:val="0"/>
            <w:vAlign w:val="center"/>
          </w:tcPr>
          <w:p w14:paraId="30B8793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4D707B8">
            <w:pPr>
              <w:adjustRightInd w:val="0"/>
              <w:snapToGrid w:val="0"/>
              <w:spacing w:line="288" w:lineRule="auto"/>
              <w:jc w:val="center"/>
              <w:rPr>
                <w:rFonts w:hint="eastAsia" w:ascii="仿宋" w:hAnsi="仿宋" w:eastAsia="仿宋" w:cs="仿宋"/>
                <w:spacing w:val="-6"/>
                <w:sz w:val="24"/>
              </w:rPr>
            </w:pPr>
          </w:p>
        </w:tc>
      </w:tr>
      <w:tr w14:paraId="4F3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DE4D422">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服务要求</w:t>
            </w:r>
          </w:p>
        </w:tc>
      </w:tr>
      <w:tr w14:paraId="46D5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67B19F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19FCF2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E8961E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1F10BA0">
            <w:pPr>
              <w:adjustRightInd w:val="0"/>
              <w:snapToGrid w:val="0"/>
              <w:spacing w:line="288" w:lineRule="auto"/>
              <w:jc w:val="center"/>
              <w:rPr>
                <w:rFonts w:hint="eastAsia" w:ascii="仿宋" w:hAnsi="仿宋" w:eastAsia="仿宋" w:cs="仿宋"/>
                <w:spacing w:val="-6"/>
                <w:sz w:val="24"/>
              </w:rPr>
            </w:pPr>
          </w:p>
        </w:tc>
      </w:tr>
      <w:tr w14:paraId="1BB1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9A7349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DF5D4F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AC38FF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F85BC38">
            <w:pPr>
              <w:adjustRightInd w:val="0"/>
              <w:snapToGrid w:val="0"/>
              <w:spacing w:line="288" w:lineRule="auto"/>
              <w:jc w:val="center"/>
              <w:rPr>
                <w:rFonts w:hint="eastAsia" w:ascii="仿宋" w:hAnsi="仿宋" w:eastAsia="仿宋" w:cs="仿宋"/>
                <w:spacing w:val="-6"/>
                <w:sz w:val="24"/>
              </w:rPr>
            </w:pPr>
          </w:p>
        </w:tc>
      </w:tr>
      <w:tr w14:paraId="1960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588341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71B891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275074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AC6602">
            <w:pPr>
              <w:adjustRightInd w:val="0"/>
              <w:snapToGrid w:val="0"/>
              <w:spacing w:line="288" w:lineRule="auto"/>
              <w:jc w:val="center"/>
              <w:rPr>
                <w:rFonts w:hint="eastAsia" w:ascii="仿宋" w:hAnsi="仿宋" w:eastAsia="仿宋" w:cs="仿宋"/>
                <w:spacing w:val="-6"/>
                <w:sz w:val="24"/>
              </w:rPr>
            </w:pPr>
          </w:p>
        </w:tc>
      </w:tr>
      <w:tr w14:paraId="1A54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D7A2A8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C6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A81769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EAB37B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A3BA22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91952B0">
            <w:pPr>
              <w:adjustRightInd w:val="0"/>
              <w:snapToGrid w:val="0"/>
              <w:spacing w:line="288" w:lineRule="auto"/>
              <w:jc w:val="center"/>
              <w:rPr>
                <w:rFonts w:hint="eastAsia" w:ascii="仿宋" w:hAnsi="仿宋" w:eastAsia="仿宋" w:cs="仿宋"/>
                <w:spacing w:val="-6"/>
                <w:sz w:val="24"/>
              </w:rPr>
            </w:pPr>
          </w:p>
        </w:tc>
      </w:tr>
      <w:tr w14:paraId="5C5C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A61FC5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A5E7AA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C79CC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E9CC6FE">
            <w:pPr>
              <w:adjustRightInd w:val="0"/>
              <w:snapToGrid w:val="0"/>
              <w:spacing w:line="288" w:lineRule="auto"/>
              <w:jc w:val="center"/>
              <w:rPr>
                <w:rFonts w:hint="eastAsia" w:ascii="仿宋" w:hAnsi="仿宋" w:eastAsia="仿宋" w:cs="仿宋"/>
                <w:spacing w:val="-6"/>
                <w:sz w:val="24"/>
              </w:rPr>
            </w:pPr>
          </w:p>
        </w:tc>
      </w:tr>
      <w:tr w14:paraId="37D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0952F9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F4DE87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7E623E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CC8EF7">
            <w:pPr>
              <w:adjustRightInd w:val="0"/>
              <w:snapToGrid w:val="0"/>
              <w:spacing w:line="288" w:lineRule="auto"/>
              <w:jc w:val="center"/>
              <w:rPr>
                <w:rFonts w:hint="eastAsia" w:ascii="仿宋" w:hAnsi="仿宋" w:eastAsia="仿宋" w:cs="仿宋"/>
                <w:spacing w:val="-6"/>
                <w:sz w:val="24"/>
              </w:rPr>
            </w:pPr>
          </w:p>
        </w:tc>
      </w:tr>
      <w:tr w14:paraId="088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B1CC690">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A38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F8580F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24CC6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5AEE27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2402F2">
            <w:pPr>
              <w:adjustRightInd w:val="0"/>
              <w:snapToGrid w:val="0"/>
              <w:spacing w:line="288" w:lineRule="auto"/>
              <w:jc w:val="center"/>
              <w:rPr>
                <w:rFonts w:hint="eastAsia" w:ascii="仿宋" w:hAnsi="仿宋" w:eastAsia="仿宋" w:cs="仿宋"/>
                <w:spacing w:val="-6"/>
                <w:sz w:val="24"/>
              </w:rPr>
            </w:pPr>
          </w:p>
        </w:tc>
      </w:tr>
      <w:tr w14:paraId="109D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34EFD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ECF198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E7A1D8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7D7C3D5">
            <w:pPr>
              <w:adjustRightInd w:val="0"/>
              <w:snapToGrid w:val="0"/>
              <w:spacing w:line="288" w:lineRule="auto"/>
              <w:jc w:val="center"/>
              <w:rPr>
                <w:rFonts w:hint="eastAsia" w:ascii="仿宋" w:hAnsi="仿宋" w:eastAsia="仿宋" w:cs="仿宋"/>
                <w:spacing w:val="-6"/>
                <w:sz w:val="24"/>
              </w:rPr>
            </w:pPr>
          </w:p>
        </w:tc>
      </w:tr>
      <w:tr w14:paraId="7B39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69C83A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A820EC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2C77B4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0C5DBED">
            <w:pPr>
              <w:adjustRightInd w:val="0"/>
              <w:snapToGrid w:val="0"/>
              <w:spacing w:line="288" w:lineRule="auto"/>
              <w:jc w:val="center"/>
              <w:rPr>
                <w:rFonts w:hint="eastAsia" w:ascii="仿宋" w:hAnsi="仿宋" w:eastAsia="仿宋" w:cs="仿宋"/>
                <w:spacing w:val="-6"/>
                <w:sz w:val="24"/>
              </w:rPr>
            </w:pPr>
          </w:p>
        </w:tc>
      </w:tr>
    </w:tbl>
    <w:p w14:paraId="02B3256F">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802E7A4">
      <w:pPr>
        <w:adjustRightInd w:val="0"/>
        <w:snapToGrid w:val="0"/>
        <w:spacing w:line="360" w:lineRule="auto"/>
        <w:rPr>
          <w:rFonts w:hint="eastAsia" w:ascii="仿宋" w:hAnsi="仿宋" w:eastAsia="仿宋" w:cs="仿宋"/>
          <w:sz w:val="24"/>
        </w:rPr>
      </w:pPr>
    </w:p>
    <w:p w14:paraId="118DF281">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2C497DF1">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5858626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1E03D592">
      <w:pPr>
        <w:spacing w:line="360" w:lineRule="auto"/>
        <w:rPr>
          <w:rFonts w:hint="eastAsia" w:ascii="仿宋" w:hAnsi="仿宋" w:eastAsia="仿宋" w:cs="仿宋"/>
          <w:color w:val="auto"/>
          <w:sz w:val="24"/>
          <w:szCs w:val="24"/>
          <w:highlight w:val="none"/>
        </w:rPr>
      </w:pPr>
    </w:p>
    <w:p w14:paraId="3D552714">
      <w:pPr>
        <w:pStyle w:val="5"/>
        <w:ind w:left="0" w:leftChars="0" w:firstLine="0" w:firstLineChars="0"/>
        <w:rPr>
          <w:rFonts w:hint="eastAsia" w:ascii="仿宋" w:hAnsi="仿宋" w:eastAsia="仿宋" w:cs="仿宋"/>
        </w:rPr>
      </w:pPr>
    </w:p>
    <w:p w14:paraId="61E20252"/>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6681"/>
    <w:rsid w:val="2DDC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Body Text First Indent"/>
    <w:basedOn w:val="4"/>
    <w:next w:val="1"/>
    <w:unhideWhenUsed/>
    <w:qFormat/>
    <w:uiPriority w:val="99"/>
    <w:pPr>
      <w:ind w:firstLine="420" w:firstLineChars="100"/>
    </w:pPr>
  </w:style>
  <w:style w:type="paragraph" w:styleId="6">
    <w:name w:val="Body Text Indent"/>
    <w:basedOn w:val="1"/>
    <w:qFormat/>
    <w:uiPriority w:val="0"/>
    <w:pPr>
      <w:spacing w:after="120" w:afterLines="0"/>
      <w:ind w:left="420" w:leftChars="200"/>
    </w:pPr>
  </w:style>
  <w:style w:type="paragraph" w:styleId="7">
    <w:name w:val="Plain Text"/>
    <w:basedOn w:val="1"/>
    <w:unhideWhenUsed/>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2"/>
    <w:basedOn w:val="6"/>
    <w:unhideWhenUsed/>
    <w:qFormat/>
    <w:uiPriority w:val="99"/>
    <w:pPr>
      <w:ind w:firstLine="420" w:firstLineChars="200"/>
    </w:pPr>
  </w:style>
  <w:style w:type="character" w:customStyle="1" w:styleId="12">
    <w:name w:val="标题 2 Char"/>
    <w:link w:val="3"/>
    <w:qFormat/>
    <w:uiPriority w:val="0"/>
    <w:rPr>
      <w:rFonts w:ascii="Arial" w:hAnsi="Arial" w:eastAsia="宋体"/>
      <w:b/>
      <w:sz w:val="32"/>
      <w:szCs w:val="24"/>
    </w:rPr>
  </w:style>
  <w:style w:type="paragraph" w:customStyle="1" w:styleId="1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3414</Words>
  <Characters>3559</Characters>
  <Lines>0</Lines>
  <Paragraphs>0</Paragraphs>
  <TotalTime>0</TotalTime>
  <ScaleCrop>false</ScaleCrop>
  <LinksUpToDate>false</LinksUpToDate>
  <CharactersWithSpaces>4803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2026-05-12T07:58:00Z</dcterms:created>
  <dc:creator>珏</dc:creator>
  <cp:lastModifiedBy>珏</cp:lastModifiedBy>
  <dcterms:modified xsi:type="dcterms:W3CDTF">2026-05-12T08:43:08Z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A5D95F2F05254F6AAD75C6C6E9A797BD_11</vt:lpwstr>
  </property>
  <property fmtid="{D5CDD505-2E9C-101B-9397-08002B2CF9AE}" pid="4" name="KSOTemplateDocerSaveRecord">
    <vt:lpwstr>eyJoZGlkIjoiOTc1YjM3NDkxZTA3NzMzNDI4N2RkMmM3Y2YxZjNkYmMiLCJ1c2VySWQiOiIyNTk0NTk1NDYifQ==</vt:lpwstr>
  </property>
</Properties>
</file>