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2E0" w:rsidRDefault="00531A24" w:rsidP="00531A24">
      <w:pPr>
        <w:jc w:val="center"/>
        <w:rPr>
          <w:rFonts w:ascii="仿宋_GB2312" w:eastAsia="仿宋_GB2312" w:hAnsi="宋体"/>
          <w:b/>
          <w:color w:val="000000"/>
          <w:sz w:val="32"/>
        </w:rPr>
      </w:pPr>
      <w:r w:rsidRPr="00531A24">
        <w:rPr>
          <w:rFonts w:ascii="仿宋_GB2312" w:eastAsia="仿宋_GB2312" w:hAnsi="宋体" w:hint="eastAsia"/>
          <w:b/>
          <w:color w:val="000000"/>
          <w:sz w:val="32"/>
        </w:rPr>
        <w:t>冷水机组、热泵维保服务要求</w:t>
      </w:r>
      <w:r w:rsidR="00145DC8">
        <w:rPr>
          <w:rFonts w:ascii="仿宋_GB2312" w:eastAsia="仿宋_GB2312" w:hAnsi="宋体" w:hint="eastAsia"/>
          <w:b/>
          <w:color w:val="000000"/>
          <w:sz w:val="32"/>
        </w:rPr>
        <w:t>及报价</w:t>
      </w:r>
    </w:p>
    <w:p w:rsidR="008E504D" w:rsidRDefault="008E504D" w:rsidP="00531A24">
      <w:pPr>
        <w:jc w:val="center"/>
        <w:rPr>
          <w:rFonts w:ascii="仿宋_GB2312" w:eastAsia="仿宋_GB2312" w:hAnsi="宋体"/>
          <w:b/>
          <w:color w:val="000000"/>
          <w:sz w:val="32"/>
        </w:rPr>
      </w:pPr>
    </w:p>
    <w:p w:rsidR="00531A24" w:rsidRPr="008E504D" w:rsidRDefault="008E504D" w:rsidP="008E504D">
      <w:pPr>
        <w:rPr>
          <w:rFonts w:ascii="仿宋_GB2312" w:eastAsia="仿宋_GB2312" w:hAnsi="宋体"/>
          <w:b/>
          <w:color w:val="000000"/>
          <w:sz w:val="28"/>
        </w:rPr>
      </w:pPr>
      <w:r w:rsidRPr="008E504D">
        <w:rPr>
          <w:rFonts w:ascii="仿宋_GB2312" w:eastAsia="仿宋_GB2312" w:hAnsi="宋体" w:hint="eastAsia"/>
          <w:b/>
          <w:color w:val="000000"/>
          <w:sz w:val="28"/>
        </w:rPr>
        <w:t>一、工作要求</w:t>
      </w:r>
    </w:p>
    <w:p w:rsidR="00531A24" w:rsidRPr="00E63768" w:rsidRDefault="00531A24" w:rsidP="00531A24">
      <w:pPr>
        <w:spacing w:line="300" w:lineRule="auto"/>
        <w:ind w:leftChars="-171" w:left="-359" w:rightChars="-232" w:right="-487" w:firstLineChars="192" w:firstLine="461"/>
        <w:rPr>
          <w:rFonts w:ascii="仿宋_GB2312" w:eastAsia="仿宋_GB2312" w:hAnsi="宋体"/>
          <w:color w:val="000000"/>
          <w:sz w:val="24"/>
        </w:rPr>
      </w:pPr>
      <w:r>
        <w:rPr>
          <w:rFonts w:ascii="仿宋_GB2312" w:eastAsia="仿宋_GB2312" w:hAnsi="宋体" w:hint="eastAsia"/>
          <w:color w:val="000000"/>
          <w:sz w:val="24"/>
        </w:rPr>
        <w:t>1、</w:t>
      </w:r>
      <w:r w:rsidRPr="00E63768">
        <w:rPr>
          <w:rFonts w:ascii="仿宋_GB2312" w:eastAsia="仿宋_GB2312" w:hAnsi="宋体"/>
          <w:color w:val="000000"/>
          <w:sz w:val="24"/>
        </w:rPr>
        <w:t>机组运行期内，乙方（每月一次）派员与甲方操作人员一起共同对甲方的机组进行巡检、维护保养，并每次提交</w:t>
      </w:r>
      <w:r w:rsidRPr="00E63768">
        <w:rPr>
          <w:rFonts w:ascii="仿宋_GB2312" w:eastAsia="仿宋_GB2312" w:hAnsi="宋体" w:hint="eastAsia"/>
          <w:color w:val="000000"/>
          <w:sz w:val="24"/>
        </w:rPr>
        <w:t>甲方</w:t>
      </w:r>
      <w:r w:rsidRPr="00E63768">
        <w:rPr>
          <w:rFonts w:ascii="仿宋_GB2312" w:eastAsia="仿宋_GB2312" w:hAnsi="宋体"/>
          <w:color w:val="000000"/>
          <w:sz w:val="24"/>
        </w:rPr>
        <w:t>相应的状态报告</w:t>
      </w:r>
      <w:r w:rsidRPr="00E63768">
        <w:rPr>
          <w:rFonts w:ascii="仿宋_GB2312" w:eastAsia="仿宋_GB2312" w:hAnsi="宋体" w:hint="eastAsia"/>
          <w:color w:val="000000"/>
          <w:sz w:val="24"/>
        </w:rPr>
        <w:t>一份</w:t>
      </w:r>
      <w:r w:rsidRPr="00E63768">
        <w:rPr>
          <w:rFonts w:ascii="仿宋_GB2312" w:eastAsia="仿宋_GB2312" w:hAnsi="宋体"/>
          <w:color w:val="000000"/>
          <w:sz w:val="24"/>
        </w:rPr>
        <w:t>；</w:t>
      </w:r>
      <w:r>
        <w:rPr>
          <w:rFonts w:ascii="仿宋_GB2312" w:eastAsia="仿宋_GB2312" w:hAnsi="宋体" w:hint="eastAsia"/>
          <w:color w:val="000000"/>
          <w:sz w:val="24"/>
        </w:rPr>
        <w:t>（每月具体工作内容见</w:t>
      </w:r>
      <w:r w:rsidR="008E504D">
        <w:rPr>
          <w:rFonts w:ascii="仿宋_GB2312" w:eastAsia="仿宋_GB2312" w:hAnsi="宋体" w:hint="eastAsia"/>
          <w:color w:val="000000"/>
          <w:sz w:val="24"/>
        </w:rPr>
        <w:t>表1</w:t>
      </w:r>
      <w:r>
        <w:rPr>
          <w:rFonts w:ascii="仿宋_GB2312" w:eastAsia="仿宋_GB2312" w:hAnsi="宋体" w:hint="eastAsia"/>
          <w:color w:val="000000"/>
          <w:sz w:val="24"/>
        </w:rPr>
        <w:t>）</w:t>
      </w:r>
    </w:p>
    <w:p w:rsidR="00531A24" w:rsidRPr="00E63768" w:rsidRDefault="00531A24" w:rsidP="00531A24">
      <w:pPr>
        <w:spacing w:line="300" w:lineRule="auto"/>
        <w:ind w:leftChars="-171" w:left="-359" w:rightChars="-232" w:right="-487" w:firstLineChars="192" w:firstLine="461"/>
        <w:rPr>
          <w:rFonts w:ascii="仿宋_GB2312" w:eastAsia="仿宋_GB2312" w:hAnsi="宋体"/>
          <w:color w:val="000000"/>
          <w:sz w:val="24"/>
        </w:rPr>
      </w:pPr>
      <w:r>
        <w:rPr>
          <w:rFonts w:ascii="仿宋_GB2312" w:eastAsia="仿宋_GB2312" w:hAnsi="宋体" w:hint="eastAsia"/>
          <w:color w:val="000000"/>
          <w:sz w:val="24"/>
        </w:rPr>
        <w:t>2、</w:t>
      </w:r>
      <w:r w:rsidRPr="00E63768">
        <w:rPr>
          <w:rFonts w:ascii="仿宋_GB2312" w:eastAsia="仿宋_GB2312" w:hAnsi="宋体" w:hint="eastAsia"/>
          <w:color w:val="000000"/>
          <w:sz w:val="24"/>
        </w:rPr>
        <w:t>合同期内，</w:t>
      </w:r>
      <w:r w:rsidRPr="00E63768">
        <w:rPr>
          <w:rFonts w:ascii="仿宋_GB2312" w:eastAsia="仿宋_GB2312" w:hAnsi="宋体"/>
          <w:color w:val="000000"/>
          <w:sz w:val="24"/>
        </w:rPr>
        <w:t>乙方对机组进行一次全面检查及保养，同时</w:t>
      </w:r>
      <w:r w:rsidRPr="00E63768">
        <w:rPr>
          <w:rFonts w:ascii="仿宋_GB2312" w:eastAsia="仿宋_GB2312" w:hAnsi="宋体" w:hint="eastAsia"/>
          <w:color w:val="000000"/>
          <w:sz w:val="24"/>
        </w:rPr>
        <w:t>进行</w:t>
      </w:r>
      <w:r w:rsidRPr="00E63768">
        <w:rPr>
          <w:rFonts w:ascii="仿宋_GB2312" w:eastAsia="仿宋_GB2312" w:hAnsi="宋体"/>
          <w:color w:val="000000"/>
          <w:sz w:val="24"/>
        </w:rPr>
        <w:t>系统合格的</w:t>
      </w:r>
      <w:r w:rsidRPr="00E63768">
        <w:rPr>
          <w:rFonts w:ascii="仿宋_GB2312" w:eastAsia="仿宋_GB2312" w:hAnsi="宋体" w:hint="eastAsia"/>
          <w:color w:val="000000"/>
          <w:sz w:val="24"/>
        </w:rPr>
        <w:t>冷凝器清洗、</w:t>
      </w:r>
      <w:r w:rsidRPr="00E63768">
        <w:rPr>
          <w:rFonts w:ascii="仿宋_GB2312" w:eastAsia="仿宋_GB2312" w:hAnsi="宋体"/>
          <w:color w:val="000000"/>
          <w:sz w:val="24"/>
        </w:rPr>
        <w:t>机组油漆及保温修复</w:t>
      </w:r>
      <w:r w:rsidRPr="00E63768">
        <w:rPr>
          <w:rFonts w:ascii="仿宋_GB2312" w:eastAsia="仿宋_GB2312" w:hAnsi="宋体" w:hint="eastAsia"/>
          <w:color w:val="000000"/>
          <w:sz w:val="24"/>
        </w:rPr>
        <w:t>并</w:t>
      </w:r>
      <w:r w:rsidRPr="00E63768">
        <w:rPr>
          <w:rFonts w:ascii="仿宋_GB2312" w:eastAsia="仿宋_GB2312" w:hAnsi="宋体"/>
          <w:color w:val="000000"/>
          <w:sz w:val="24"/>
        </w:rPr>
        <w:t>提交年度保养报告</w:t>
      </w:r>
      <w:r w:rsidRPr="00E63768">
        <w:rPr>
          <w:rFonts w:ascii="仿宋_GB2312" w:eastAsia="仿宋_GB2312" w:hAnsi="宋体" w:hint="eastAsia"/>
          <w:color w:val="000000"/>
          <w:sz w:val="24"/>
        </w:rPr>
        <w:t>一份；</w:t>
      </w:r>
    </w:p>
    <w:p w:rsidR="00531A24" w:rsidRPr="00E63768" w:rsidRDefault="00531A24" w:rsidP="00531A24">
      <w:pPr>
        <w:spacing w:line="360" w:lineRule="auto"/>
        <w:ind w:leftChars="-200" w:left="-420" w:firstLineChars="199" w:firstLine="478"/>
        <w:rPr>
          <w:rFonts w:ascii="仿宋_GB2312" w:eastAsia="仿宋_GB2312" w:hAnsi="宋体"/>
          <w:color w:val="000000"/>
          <w:sz w:val="24"/>
        </w:rPr>
      </w:pPr>
      <w:r>
        <w:rPr>
          <w:rFonts w:ascii="仿宋_GB2312" w:eastAsia="仿宋_GB2312" w:hAnsi="宋体" w:hint="eastAsia"/>
          <w:color w:val="000000"/>
          <w:sz w:val="24"/>
        </w:rPr>
        <w:t>3、</w:t>
      </w:r>
      <w:r w:rsidRPr="00E63768">
        <w:rPr>
          <w:rFonts w:ascii="仿宋_GB2312" w:eastAsia="仿宋_GB2312" w:hAnsi="宋体"/>
          <w:color w:val="000000"/>
          <w:sz w:val="24"/>
        </w:rPr>
        <w:t>应急维修：</w:t>
      </w:r>
      <w:r w:rsidRPr="00E63768">
        <w:rPr>
          <w:rFonts w:ascii="仿宋_GB2312" w:eastAsia="仿宋_GB2312" w:hAnsi="宋体" w:hint="eastAsia"/>
          <w:color w:val="000000"/>
          <w:sz w:val="24"/>
        </w:rPr>
        <w:t>机组一旦发生故障，乙方在接到甲方电话通知后4小时内到场维修，24小时排除故障，针对故障原因进行调整处理,不再另计维修费；</w:t>
      </w:r>
    </w:p>
    <w:p w:rsidR="00531A24" w:rsidRDefault="00531A24" w:rsidP="00531A24">
      <w:pPr>
        <w:spacing w:line="300" w:lineRule="auto"/>
        <w:ind w:leftChars="-171" w:left="-359" w:rightChars="-232" w:right="-487" w:firstLineChars="192" w:firstLine="461"/>
        <w:rPr>
          <w:rFonts w:ascii="仿宋_GB2312" w:eastAsia="仿宋_GB2312" w:hAnsi="宋体"/>
          <w:color w:val="000000"/>
          <w:sz w:val="24"/>
        </w:rPr>
      </w:pPr>
      <w:r>
        <w:rPr>
          <w:rFonts w:ascii="仿宋_GB2312" w:eastAsia="仿宋_GB2312" w:hAnsi="宋体" w:hint="eastAsia"/>
          <w:color w:val="000000"/>
          <w:sz w:val="24"/>
        </w:rPr>
        <w:t>4、</w:t>
      </w:r>
      <w:r w:rsidRPr="00E63768">
        <w:rPr>
          <w:rFonts w:ascii="仿宋_GB2312" w:eastAsia="仿宋_GB2312" w:hAnsi="宋体" w:hint="eastAsia"/>
          <w:color w:val="000000"/>
          <w:sz w:val="24"/>
        </w:rPr>
        <w:t>乙方工作人员在甲方现场工作期间应严格做好安全防范措施，如乙方人员在维护保养中违反操作规定造成人员伤亡事故或现场防范措施设置不明造成人员伤害事故，一切责任均由乙方负责。</w:t>
      </w:r>
    </w:p>
    <w:p w:rsidR="008E504D" w:rsidRPr="00E63768" w:rsidRDefault="008E504D" w:rsidP="00531A24">
      <w:pPr>
        <w:spacing w:line="300" w:lineRule="auto"/>
        <w:ind w:leftChars="-171" w:left="-359" w:rightChars="-232" w:right="-487" w:firstLineChars="192" w:firstLine="461"/>
        <w:rPr>
          <w:rFonts w:ascii="仿宋_GB2312" w:eastAsia="仿宋_GB2312" w:hAnsi="宋体"/>
          <w:color w:val="000000"/>
          <w:sz w:val="24"/>
        </w:rPr>
      </w:pPr>
    </w:p>
    <w:p w:rsidR="00531A24" w:rsidRPr="00531A24" w:rsidRDefault="008E504D">
      <w:r>
        <w:rPr>
          <w:rFonts w:hint="eastAsia"/>
        </w:rPr>
        <w:t>表</w:t>
      </w:r>
      <w:r>
        <w:rPr>
          <w:rFonts w:hint="eastAsia"/>
        </w:rPr>
        <w:t>1</w:t>
      </w:r>
      <w:r>
        <w:rPr>
          <w:rFonts w:hint="eastAsia"/>
        </w:rPr>
        <w:t>：每月维保工作内容表</w:t>
      </w:r>
    </w:p>
    <w:tbl>
      <w:tblPr>
        <w:tblStyle w:val="a3"/>
        <w:tblW w:w="8748" w:type="dxa"/>
        <w:jc w:val="center"/>
        <w:tblLayout w:type="fixed"/>
        <w:tblLook w:val="0000"/>
      </w:tblPr>
      <w:tblGrid>
        <w:gridCol w:w="1008"/>
        <w:gridCol w:w="900"/>
        <w:gridCol w:w="6840"/>
      </w:tblGrid>
      <w:tr w:rsidR="00531A24" w:rsidTr="00531A24">
        <w:trPr>
          <w:trHeight w:val="180"/>
          <w:jc w:val="center"/>
        </w:trPr>
        <w:tc>
          <w:tcPr>
            <w:tcW w:w="1908" w:type="dxa"/>
            <w:gridSpan w:val="2"/>
            <w:vAlign w:val="center"/>
          </w:tcPr>
          <w:p w:rsidR="00531A24" w:rsidRDefault="00531A24" w:rsidP="001E4412">
            <w:pPr>
              <w:spacing w:line="300" w:lineRule="auto"/>
              <w:jc w:val="left"/>
              <w:rPr>
                <w:rFonts w:ascii="宋体" w:hAnsi="宋体"/>
                <w:szCs w:val="20"/>
              </w:rPr>
            </w:pPr>
            <w:r>
              <w:rPr>
                <w:rFonts w:ascii="宋体" w:hAnsi="宋体" w:hint="eastAsia"/>
                <w:szCs w:val="20"/>
              </w:rPr>
              <w:t>时间</w:t>
            </w:r>
          </w:p>
        </w:tc>
        <w:tc>
          <w:tcPr>
            <w:tcW w:w="6840" w:type="dxa"/>
            <w:vAlign w:val="center"/>
          </w:tcPr>
          <w:p w:rsidR="00531A24" w:rsidRDefault="00531A24" w:rsidP="001E4412">
            <w:pPr>
              <w:spacing w:line="300" w:lineRule="auto"/>
              <w:jc w:val="left"/>
              <w:rPr>
                <w:rFonts w:ascii="宋体" w:hAnsi="宋体"/>
                <w:szCs w:val="20"/>
              </w:rPr>
            </w:pPr>
            <w:r>
              <w:rPr>
                <w:rFonts w:ascii="宋体" w:hAnsi="宋体" w:hint="eastAsia"/>
                <w:szCs w:val="20"/>
              </w:rPr>
              <w:t>计划工作内容</w:t>
            </w:r>
          </w:p>
        </w:tc>
      </w:tr>
      <w:tr w:rsidR="00531A24" w:rsidTr="00531A24">
        <w:trPr>
          <w:trHeight w:val="435"/>
          <w:jc w:val="center"/>
        </w:trPr>
        <w:tc>
          <w:tcPr>
            <w:tcW w:w="1008" w:type="dxa"/>
            <w:vMerge w:val="restart"/>
            <w:textDirection w:val="tbRlV"/>
            <w:vAlign w:val="center"/>
          </w:tcPr>
          <w:p w:rsidR="00531A24" w:rsidRDefault="00531A24" w:rsidP="001E4412">
            <w:pPr>
              <w:spacing w:line="300" w:lineRule="auto"/>
              <w:ind w:left="113" w:right="113"/>
              <w:jc w:val="left"/>
              <w:rPr>
                <w:rFonts w:ascii="宋体" w:hAnsi="宋体"/>
                <w:szCs w:val="20"/>
              </w:rPr>
            </w:pPr>
            <w:r>
              <w:rPr>
                <w:rFonts w:ascii="宋体" w:hAnsi="宋体" w:hint="eastAsia"/>
                <w:szCs w:val="20"/>
              </w:rPr>
              <w:t>一季度</w:t>
            </w: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一月</w:t>
            </w:r>
          </w:p>
        </w:tc>
        <w:tc>
          <w:tcPr>
            <w:tcW w:w="6840" w:type="dxa"/>
            <w:vAlign w:val="center"/>
          </w:tcPr>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检查机组进线电压。</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检查机组压缩机、电机构件。</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检查油加热器工作情况。手动油泵，检查油压、油温、油色。</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手动导叶马达，检查导叶开关活动灵活</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检查并记录机组参数，填写保养报告。</w:t>
            </w:r>
          </w:p>
          <w:p w:rsidR="00531A24" w:rsidRDefault="00531A24" w:rsidP="00531A24">
            <w:pPr>
              <w:numPr>
                <w:ilvl w:val="0"/>
                <w:numId w:val="1"/>
              </w:numPr>
              <w:spacing w:line="300" w:lineRule="auto"/>
              <w:jc w:val="left"/>
              <w:rPr>
                <w:rFonts w:ascii="宋体" w:hAnsi="宋体"/>
                <w:szCs w:val="20"/>
              </w:rPr>
            </w:pPr>
            <w:r>
              <w:rPr>
                <w:rFonts w:ascii="宋体" w:hAnsi="宋体" w:hint="eastAsia"/>
                <w:szCs w:val="20"/>
              </w:rPr>
              <w:t>与操作人员温习操作程序。</w:t>
            </w:r>
          </w:p>
        </w:tc>
      </w:tr>
      <w:tr w:rsidR="00531A24" w:rsidTr="00531A24">
        <w:trPr>
          <w:trHeight w:val="465"/>
          <w:jc w:val="center"/>
        </w:trPr>
        <w:tc>
          <w:tcPr>
            <w:tcW w:w="1008" w:type="dxa"/>
            <w:vMerge/>
            <w:textDirection w:val="tbRlV"/>
            <w:vAlign w:val="center"/>
          </w:tcPr>
          <w:p w:rsidR="00531A24" w:rsidRDefault="00531A24" w:rsidP="001E4412">
            <w:pPr>
              <w:spacing w:line="300" w:lineRule="auto"/>
              <w:ind w:left="113" w:right="113"/>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二月</w:t>
            </w:r>
          </w:p>
        </w:tc>
        <w:tc>
          <w:tcPr>
            <w:tcW w:w="6840" w:type="dxa"/>
            <w:vAlign w:val="center"/>
          </w:tcPr>
          <w:p w:rsidR="00531A24" w:rsidRDefault="00531A24" w:rsidP="00531A24">
            <w:pPr>
              <w:numPr>
                <w:ilvl w:val="0"/>
                <w:numId w:val="2"/>
              </w:numPr>
              <w:spacing w:line="300" w:lineRule="auto"/>
              <w:jc w:val="left"/>
              <w:rPr>
                <w:rFonts w:ascii="宋体" w:hAnsi="宋体"/>
                <w:szCs w:val="20"/>
              </w:rPr>
            </w:pPr>
            <w:r>
              <w:rPr>
                <w:rFonts w:ascii="宋体" w:hAnsi="宋体" w:hint="eastAsia"/>
                <w:szCs w:val="20"/>
              </w:rPr>
              <w:t>检查机组进线电压。</w:t>
            </w:r>
          </w:p>
          <w:p w:rsidR="00531A24" w:rsidRDefault="00531A24" w:rsidP="00531A24">
            <w:pPr>
              <w:numPr>
                <w:ilvl w:val="0"/>
                <w:numId w:val="2"/>
              </w:numPr>
              <w:spacing w:line="300" w:lineRule="auto"/>
              <w:jc w:val="left"/>
              <w:rPr>
                <w:rFonts w:ascii="宋体" w:hAnsi="宋体"/>
                <w:szCs w:val="20"/>
              </w:rPr>
            </w:pPr>
            <w:r>
              <w:rPr>
                <w:rFonts w:ascii="宋体" w:hAnsi="宋体" w:hint="eastAsia"/>
                <w:szCs w:val="20"/>
              </w:rPr>
              <w:t>检查机组压缩机、电机构件。</w:t>
            </w:r>
          </w:p>
          <w:p w:rsidR="00531A24" w:rsidRDefault="00531A24" w:rsidP="00531A24">
            <w:pPr>
              <w:numPr>
                <w:ilvl w:val="0"/>
                <w:numId w:val="3"/>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3"/>
              </w:numPr>
              <w:spacing w:line="300" w:lineRule="auto"/>
              <w:jc w:val="left"/>
              <w:rPr>
                <w:rFonts w:ascii="宋体" w:hAnsi="宋体"/>
                <w:szCs w:val="20"/>
              </w:rPr>
            </w:pPr>
            <w:r>
              <w:rPr>
                <w:rFonts w:ascii="宋体" w:hAnsi="宋体" w:hint="eastAsia"/>
                <w:szCs w:val="20"/>
              </w:rPr>
              <w:t>检查油加热器工作情况。手动油泵，检查油压、油温、油色。</w:t>
            </w:r>
          </w:p>
          <w:p w:rsidR="00531A24" w:rsidRDefault="00531A24" w:rsidP="00531A24">
            <w:pPr>
              <w:numPr>
                <w:ilvl w:val="0"/>
                <w:numId w:val="3"/>
              </w:numPr>
              <w:spacing w:line="300" w:lineRule="auto"/>
              <w:jc w:val="left"/>
              <w:rPr>
                <w:rFonts w:ascii="宋体" w:hAnsi="宋体"/>
                <w:szCs w:val="20"/>
              </w:rPr>
            </w:pPr>
            <w:r>
              <w:rPr>
                <w:rFonts w:ascii="宋体" w:hAnsi="宋体" w:hint="eastAsia"/>
                <w:szCs w:val="20"/>
              </w:rPr>
              <w:t>手动导叶马达，检查导叶开关活动灵活。</w:t>
            </w:r>
          </w:p>
          <w:p w:rsidR="00531A24" w:rsidRDefault="00531A24" w:rsidP="00531A24">
            <w:pPr>
              <w:numPr>
                <w:ilvl w:val="0"/>
                <w:numId w:val="3"/>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3"/>
              </w:numPr>
              <w:spacing w:line="300" w:lineRule="auto"/>
              <w:jc w:val="left"/>
              <w:rPr>
                <w:rFonts w:ascii="宋体" w:hAnsi="宋体"/>
                <w:szCs w:val="20"/>
              </w:rPr>
            </w:pPr>
            <w:r>
              <w:rPr>
                <w:rFonts w:ascii="宋体" w:hAnsi="宋体" w:hint="eastAsia"/>
                <w:szCs w:val="20"/>
              </w:rPr>
              <w:t>检查并记录机组参数，填写保养报告。</w:t>
            </w:r>
          </w:p>
          <w:p w:rsidR="00531A24" w:rsidRDefault="00531A24" w:rsidP="00531A24">
            <w:pPr>
              <w:numPr>
                <w:ilvl w:val="0"/>
                <w:numId w:val="3"/>
              </w:numPr>
              <w:spacing w:line="300" w:lineRule="auto"/>
              <w:jc w:val="left"/>
              <w:rPr>
                <w:rFonts w:ascii="宋体" w:hAnsi="宋体"/>
                <w:szCs w:val="20"/>
              </w:rPr>
            </w:pPr>
            <w:r>
              <w:rPr>
                <w:rFonts w:ascii="宋体" w:hAnsi="宋体" w:hint="eastAsia"/>
                <w:szCs w:val="20"/>
              </w:rPr>
              <w:t>与操作人员温习操作程序。</w:t>
            </w:r>
          </w:p>
        </w:tc>
      </w:tr>
      <w:tr w:rsidR="00531A24" w:rsidTr="00531A24">
        <w:trPr>
          <w:trHeight w:val="420"/>
          <w:jc w:val="center"/>
        </w:trPr>
        <w:tc>
          <w:tcPr>
            <w:tcW w:w="1008" w:type="dxa"/>
            <w:vMerge/>
            <w:textDirection w:val="tbRlV"/>
            <w:vAlign w:val="center"/>
          </w:tcPr>
          <w:p w:rsidR="00531A24" w:rsidRDefault="00531A24" w:rsidP="001E4412">
            <w:pPr>
              <w:spacing w:line="300" w:lineRule="auto"/>
              <w:ind w:left="113" w:right="113"/>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三月</w:t>
            </w:r>
          </w:p>
        </w:tc>
        <w:tc>
          <w:tcPr>
            <w:tcW w:w="6840" w:type="dxa"/>
            <w:vAlign w:val="center"/>
          </w:tcPr>
          <w:p w:rsidR="00531A24" w:rsidRDefault="00531A24" w:rsidP="00531A24">
            <w:pPr>
              <w:numPr>
                <w:ilvl w:val="0"/>
                <w:numId w:val="4"/>
              </w:numPr>
              <w:spacing w:line="300" w:lineRule="auto"/>
              <w:jc w:val="left"/>
              <w:rPr>
                <w:rFonts w:ascii="宋体" w:hAnsi="宋体"/>
                <w:szCs w:val="20"/>
              </w:rPr>
            </w:pPr>
            <w:r>
              <w:rPr>
                <w:rFonts w:ascii="宋体" w:hAnsi="宋体" w:hint="eastAsia"/>
                <w:szCs w:val="20"/>
              </w:rPr>
              <w:t>清洗机组冷凝器。</w:t>
            </w:r>
          </w:p>
          <w:p w:rsidR="00531A24" w:rsidRDefault="00531A24" w:rsidP="00531A24">
            <w:pPr>
              <w:numPr>
                <w:ilvl w:val="0"/>
                <w:numId w:val="4"/>
              </w:numPr>
              <w:spacing w:line="300" w:lineRule="auto"/>
              <w:jc w:val="left"/>
              <w:rPr>
                <w:rFonts w:ascii="宋体" w:hAnsi="宋体"/>
                <w:szCs w:val="20"/>
              </w:rPr>
            </w:pPr>
            <w:r>
              <w:rPr>
                <w:rFonts w:ascii="宋体" w:hAnsi="宋体" w:hint="eastAsia"/>
                <w:szCs w:val="20"/>
              </w:rPr>
              <w:t>全面检查：</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lastRenderedPageBreak/>
              <w:t>2.1检查机组外观，检查机组各螺栓，防止松动。破损处修补，除锈喷漆。</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2.2机组全面检漏。如有泄漏，补漏处理。</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2.3检查油加热器工作情况。检查机组油泵、油压、油温、油虑网压差。</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2.4检查控制中心设定值，显示参数是否正常。检查探头精度。</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2.5手动导叶马达，检查导叶开关活动灵活。</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2.6检查机组电机绝缘，马达绕组阻值。</w:t>
            </w:r>
          </w:p>
          <w:p w:rsidR="00531A24" w:rsidRDefault="00531A24" w:rsidP="00531A24">
            <w:pPr>
              <w:numPr>
                <w:ilvl w:val="1"/>
                <w:numId w:val="4"/>
              </w:numPr>
              <w:spacing w:line="300" w:lineRule="auto"/>
              <w:ind w:left="432" w:hangingChars="216" w:hanging="432"/>
              <w:jc w:val="left"/>
              <w:rPr>
                <w:rFonts w:ascii="宋体" w:hAnsi="宋体"/>
                <w:szCs w:val="20"/>
              </w:rPr>
            </w:pPr>
            <w:r>
              <w:rPr>
                <w:rFonts w:ascii="宋体" w:hAnsi="宋体" w:hint="eastAsia"/>
                <w:szCs w:val="20"/>
              </w:rPr>
              <w:t>2.7马达前后轴承加润滑脂，拆连轴器端盖，盘动轴承，检查轴承情</w:t>
            </w:r>
          </w:p>
          <w:p w:rsidR="00531A24" w:rsidRDefault="00531A24" w:rsidP="00531A24">
            <w:pPr>
              <w:numPr>
                <w:ilvl w:val="1"/>
                <w:numId w:val="4"/>
              </w:numPr>
              <w:spacing w:line="300" w:lineRule="auto"/>
              <w:ind w:left="432" w:hangingChars="216" w:hanging="432"/>
              <w:jc w:val="left"/>
              <w:rPr>
                <w:rFonts w:ascii="宋体" w:hAnsi="宋体"/>
                <w:szCs w:val="20"/>
              </w:rPr>
            </w:pPr>
            <w:r>
              <w:rPr>
                <w:rFonts w:ascii="宋体" w:hAnsi="宋体" w:hint="eastAsia"/>
                <w:szCs w:val="20"/>
              </w:rPr>
              <w:t>2.8检查机组连轴器情况。</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2.9检查机组系统压力是否正常。</w:t>
            </w:r>
          </w:p>
          <w:p w:rsidR="00531A24" w:rsidRDefault="00531A24" w:rsidP="00531A24">
            <w:pPr>
              <w:numPr>
                <w:ilvl w:val="1"/>
                <w:numId w:val="4"/>
              </w:numPr>
              <w:spacing w:line="300" w:lineRule="auto"/>
              <w:ind w:leftChars="1" w:left="432" w:hangingChars="215" w:hanging="430"/>
              <w:jc w:val="left"/>
              <w:rPr>
                <w:rFonts w:ascii="宋体" w:hAnsi="宋体"/>
                <w:szCs w:val="20"/>
              </w:rPr>
            </w:pPr>
            <w:r>
              <w:rPr>
                <w:rFonts w:ascii="宋体" w:hAnsi="宋体" w:hint="eastAsia"/>
                <w:szCs w:val="20"/>
              </w:rPr>
              <w:t>2.10检查机组进线电压。检查启动柜电缆连接情况，检查主接触器触点损耗情况，清洁起动柜，检查电缆接头紧固情况。</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2.11启动柜外接电源，做启动模拟试验，检查调整启动切换时间。</w:t>
            </w:r>
          </w:p>
          <w:p w:rsidR="00531A24" w:rsidRDefault="00531A24" w:rsidP="00531A24">
            <w:pPr>
              <w:numPr>
                <w:ilvl w:val="1"/>
                <w:numId w:val="4"/>
              </w:numPr>
              <w:spacing w:line="300" w:lineRule="auto"/>
              <w:jc w:val="left"/>
              <w:rPr>
                <w:rFonts w:ascii="宋体" w:hAnsi="宋体"/>
                <w:szCs w:val="20"/>
              </w:rPr>
            </w:pPr>
            <w:r>
              <w:rPr>
                <w:rFonts w:ascii="宋体" w:hAnsi="宋体" w:hint="eastAsia"/>
                <w:szCs w:val="20"/>
              </w:rPr>
              <w:t>2.12检查机组水流开关灵敏度，进行调整。</w:t>
            </w:r>
          </w:p>
          <w:p w:rsidR="00531A24" w:rsidRDefault="00531A24" w:rsidP="00531A24">
            <w:pPr>
              <w:numPr>
                <w:ilvl w:val="0"/>
                <w:numId w:val="4"/>
              </w:numPr>
              <w:spacing w:line="300" w:lineRule="auto"/>
              <w:jc w:val="left"/>
              <w:rPr>
                <w:rFonts w:ascii="宋体" w:hAnsi="宋体"/>
                <w:szCs w:val="20"/>
              </w:rPr>
            </w:pPr>
            <w:r>
              <w:rPr>
                <w:rFonts w:ascii="宋体" w:hAnsi="宋体" w:hint="eastAsia"/>
                <w:szCs w:val="20"/>
              </w:rPr>
              <w:t>机组试运行，观察机组运行情况，并记录至保养报告中。</w:t>
            </w:r>
          </w:p>
          <w:p w:rsidR="00531A24" w:rsidRDefault="00531A24" w:rsidP="00531A24">
            <w:pPr>
              <w:numPr>
                <w:ilvl w:val="0"/>
                <w:numId w:val="4"/>
              </w:numPr>
              <w:spacing w:line="300" w:lineRule="auto"/>
              <w:jc w:val="left"/>
              <w:rPr>
                <w:rFonts w:ascii="宋体" w:hAnsi="宋体"/>
                <w:szCs w:val="20"/>
              </w:rPr>
            </w:pPr>
            <w:r>
              <w:rPr>
                <w:rFonts w:ascii="宋体" w:hAnsi="宋体" w:hint="eastAsia"/>
                <w:szCs w:val="20"/>
              </w:rPr>
              <w:t>和操作人员温习操作步骤。</w:t>
            </w:r>
          </w:p>
        </w:tc>
      </w:tr>
      <w:tr w:rsidR="00531A24" w:rsidTr="00531A24">
        <w:trPr>
          <w:trHeight w:val="465"/>
          <w:jc w:val="center"/>
        </w:trPr>
        <w:tc>
          <w:tcPr>
            <w:tcW w:w="1008" w:type="dxa"/>
            <w:vMerge w:val="restart"/>
            <w:textDirection w:val="tbRlV"/>
            <w:vAlign w:val="center"/>
          </w:tcPr>
          <w:p w:rsidR="00531A24" w:rsidRDefault="00531A24" w:rsidP="001E4412">
            <w:pPr>
              <w:spacing w:line="300" w:lineRule="auto"/>
              <w:ind w:left="113" w:right="113"/>
              <w:jc w:val="left"/>
              <w:rPr>
                <w:rFonts w:ascii="宋体" w:hAnsi="宋体"/>
                <w:szCs w:val="20"/>
              </w:rPr>
            </w:pPr>
            <w:r>
              <w:rPr>
                <w:rFonts w:ascii="宋体" w:hAnsi="宋体" w:hint="eastAsia"/>
                <w:szCs w:val="20"/>
              </w:rPr>
              <w:lastRenderedPageBreak/>
              <w:t>二季度</w:t>
            </w: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四月</w:t>
            </w:r>
          </w:p>
        </w:tc>
        <w:tc>
          <w:tcPr>
            <w:tcW w:w="6840" w:type="dxa"/>
            <w:vAlign w:val="center"/>
          </w:tcPr>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检查油加热器工作情况。手动油泵，检查油压、油温、油色。</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手动导叶马达，检查导叶开关活动灵活。</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检查机组起动柜工作情况，观察电缆发热情况，检查接触器发热情况。</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并记录机组运行，填写保养报告。</w:t>
            </w:r>
          </w:p>
          <w:p w:rsidR="00531A24" w:rsidRDefault="00531A24" w:rsidP="00531A24">
            <w:pPr>
              <w:numPr>
                <w:ilvl w:val="0"/>
                <w:numId w:val="5"/>
              </w:numPr>
              <w:spacing w:line="300" w:lineRule="auto"/>
              <w:jc w:val="left"/>
              <w:rPr>
                <w:rFonts w:ascii="宋体" w:hAnsi="宋体"/>
                <w:szCs w:val="20"/>
              </w:rPr>
            </w:pPr>
            <w:r>
              <w:rPr>
                <w:rFonts w:ascii="宋体" w:hAnsi="宋体" w:hint="eastAsia"/>
                <w:szCs w:val="20"/>
              </w:rPr>
              <w:t>查看机组运行记录，与 操作人员温习操作程序。</w:t>
            </w:r>
          </w:p>
        </w:tc>
      </w:tr>
      <w:tr w:rsidR="00531A24" w:rsidTr="00531A24">
        <w:trPr>
          <w:trHeight w:val="285"/>
          <w:jc w:val="center"/>
        </w:trPr>
        <w:tc>
          <w:tcPr>
            <w:tcW w:w="1008" w:type="dxa"/>
            <w:vMerge/>
            <w:textDirection w:val="tbRlV"/>
            <w:vAlign w:val="center"/>
          </w:tcPr>
          <w:p w:rsidR="00531A24" w:rsidRDefault="00531A24" w:rsidP="001E4412">
            <w:pPr>
              <w:spacing w:line="300" w:lineRule="auto"/>
              <w:ind w:left="113" w:right="113"/>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五月</w:t>
            </w:r>
          </w:p>
        </w:tc>
        <w:tc>
          <w:tcPr>
            <w:tcW w:w="6840" w:type="dxa"/>
            <w:vAlign w:val="center"/>
          </w:tcPr>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查机组密封，机组检漏。观察机组运行时油和冷媒的液位情况。</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查油加热器工作情况。手动油泵，检查油压、油温、油色。</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动导叶马达，检导叶开关活动灵活。</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组起动柜工作情况，观察电缆发热情况，检查接触器发热情况。</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并记录机组运行，填写保养报告。</w:t>
            </w:r>
          </w:p>
          <w:p w:rsidR="00531A24" w:rsidRDefault="00531A24" w:rsidP="00531A24">
            <w:pPr>
              <w:numPr>
                <w:ilvl w:val="0"/>
                <w:numId w:val="6"/>
              </w:numPr>
              <w:spacing w:line="300" w:lineRule="auto"/>
              <w:jc w:val="left"/>
              <w:rPr>
                <w:rFonts w:ascii="宋体" w:hAnsi="宋体"/>
                <w:szCs w:val="20"/>
              </w:rPr>
            </w:pPr>
            <w:r>
              <w:rPr>
                <w:rFonts w:ascii="宋体" w:hAnsi="宋体" w:hint="eastAsia"/>
                <w:szCs w:val="20"/>
              </w:rPr>
              <w:t>查看机组运行记录，与 操作人员温习操作程序。</w:t>
            </w:r>
          </w:p>
        </w:tc>
      </w:tr>
      <w:tr w:rsidR="00531A24" w:rsidTr="00531A24">
        <w:trPr>
          <w:trHeight w:val="480"/>
          <w:jc w:val="center"/>
        </w:trPr>
        <w:tc>
          <w:tcPr>
            <w:tcW w:w="1008" w:type="dxa"/>
            <w:vMerge/>
            <w:textDirection w:val="tbRlV"/>
            <w:vAlign w:val="center"/>
          </w:tcPr>
          <w:p w:rsidR="00531A24" w:rsidRDefault="00531A24" w:rsidP="001E4412">
            <w:pPr>
              <w:spacing w:line="300" w:lineRule="auto"/>
              <w:ind w:left="113" w:right="113"/>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六月</w:t>
            </w:r>
          </w:p>
        </w:tc>
        <w:tc>
          <w:tcPr>
            <w:tcW w:w="6840" w:type="dxa"/>
            <w:vAlign w:val="center"/>
          </w:tcPr>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检查机组密封，机组检漏。观察机组运行时油和冷媒的液位情况。</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检查油加热器工作情况。手动油泵，检查油压、油温、油色。视情况更换油过滤器、干燥过滤器。</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lastRenderedPageBreak/>
              <w:t>手动导叶马达，检查导叶开关活动灵活。</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组起动柜工作情况，观察电缆发热情况，检查接触器发热情况。</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并记录机组运行，填写保养报告。</w:t>
            </w:r>
          </w:p>
          <w:p w:rsidR="00531A24" w:rsidRDefault="00531A24" w:rsidP="00531A24">
            <w:pPr>
              <w:numPr>
                <w:ilvl w:val="0"/>
                <w:numId w:val="7"/>
              </w:numPr>
              <w:spacing w:line="300" w:lineRule="auto"/>
              <w:jc w:val="left"/>
              <w:rPr>
                <w:rFonts w:ascii="宋体" w:hAnsi="宋体"/>
                <w:szCs w:val="20"/>
              </w:rPr>
            </w:pPr>
            <w:r>
              <w:rPr>
                <w:rFonts w:ascii="宋体" w:hAnsi="宋体" w:hint="eastAsia"/>
                <w:szCs w:val="20"/>
              </w:rPr>
              <w:t>查看机组运行记录，与 操作人员温习操作程序。</w:t>
            </w:r>
          </w:p>
        </w:tc>
      </w:tr>
      <w:tr w:rsidR="00531A24" w:rsidTr="00531A24">
        <w:trPr>
          <w:trHeight w:val="435"/>
          <w:jc w:val="center"/>
        </w:trPr>
        <w:tc>
          <w:tcPr>
            <w:tcW w:w="1008" w:type="dxa"/>
            <w:vMerge w:val="restart"/>
            <w:textDirection w:val="tbRlV"/>
            <w:vAlign w:val="center"/>
          </w:tcPr>
          <w:p w:rsidR="00531A24" w:rsidRDefault="00531A24" w:rsidP="001E4412">
            <w:pPr>
              <w:spacing w:line="300" w:lineRule="auto"/>
              <w:ind w:left="113" w:right="113"/>
              <w:jc w:val="left"/>
              <w:rPr>
                <w:rFonts w:ascii="宋体" w:hAnsi="宋体"/>
                <w:szCs w:val="20"/>
              </w:rPr>
            </w:pPr>
            <w:r>
              <w:rPr>
                <w:rFonts w:ascii="宋体" w:hAnsi="宋体" w:hint="eastAsia"/>
                <w:szCs w:val="20"/>
              </w:rPr>
              <w:lastRenderedPageBreak/>
              <w:t>三季度</w:t>
            </w: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七月</w:t>
            </w:r>
          </w:p>
        </w:tc>
        <w:tc>
          <w:tcPr>
            <w:tcW w:w="6840" w:type="dxa"/>
            <w:vAlign w:val="center"/>
          </w:tcPr>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检查油加热器工作情况。手动油泵，检查油压、油色。</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手动导叶马达，检查导叶开关活动灵活。</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检查机组起动柜工作情况，观察电缆发热情况，检查接触器发热情况。</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观察并记录机组运行，填写保养报告。</w:t>
            </w:r>
          </w:p>
          <w:p w:rsidR="00531A24" w:rsidRDefault="00531A24" w:rsidP="00531A24">
            <w:pPr>
              <w:numPr>
                <w:ilvl w:val="0"/>
                <w:numId w:val="8"/>
              </w:numPr>
              <w:spacing w:line="300" w:lineRule="auto"/>
              <w:jc w:val="left"/>
              <w:rPr>
                <w:rFonts w:ascii="宋体" w:hAnsi="宋体"/>
                <w:szCs w:val="20"/>
              </w:rPr>
            </w:pPr>
            <w:r>
              <w:rPr>
                <w:rFonts w:ascii="宋体" w:hAnsi="宋体" w:hint="eastAsia"/>
                <w:szCs w:val="20"/>
              </w:rPr>
              <w:t>检查看机组运行记录， 操作人员温习操作程序。</w:t>
            </w:r>
          </w:p>
        </w:tc>
      </w:tr>
      <w:tr w:rsidR="00531A24" w:rsidTr="00531A24">
        <w:trPr>
          <w:trHeight w:val="255"/>
          <w:jc w:val="center"/>
        </w:trPr>
        <w:tc>
          <w:tcPr>
            <w:tcW w:w="1008" w:type="dxa"/>
            <w:vMerge/>
            <w:textDirection w:val="tbRlV"/>
            <w:vAlign w:val="center"/>
          </w:tcPr>
          <w:p w:rsidR="00531A24" w:rsidRDefault="00531A24" w:rsidP="001E4412">
            <w:pPr>
              <w:spacing w:line="300" w:lineRule="auto"/>
              <w:ind w:left="113" w:right="113"/>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八月</w:t>
            </w:r>
          </w:p>
        </w:tc>
        <w:tc>
          <w:tcPr>
            <w:tcW w:w="6840" w:type="dxa"/>
            <w:vAlign w:val="center"/>
          </w:tcPr>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检查油加热器工作情况。手动油泵，检查油压、油色。</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手动导叶马达，检查导叶开关活动灵活。</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检查机组起动柜工作情况，观察电缆发热情况，检查接触器发热情况。</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观察并记录机组运行，填写保养报告。</w:t>
            </w:r>
          </w:p>
          <w:p w:rsidR="00531A24" w:rsidRDefault="00531A24" w:rsidP="00531A24">
            <w:pPr>
              <w:numPr>
                <w:ilvl w:val="0"/>
                <w:numId w:val="9"/>
              </w:numPr>
              <w:spacing w:line="300" w:lineRule="auto"/>
              <w:jc w:val="left"/>
              <w:rPr>
                <w:rFonts w:ascii="宋体" w:hAnsi="宋体"/>
                <w:szCs w:val="20"/>
              </w:rPr>
            </w:pPr>
            <w:r>
              <w:rPr>
                <w:rFonts w:ascii="宋体" w:hAnsi="宋体" w:hint="eastAsia"/>
                <w:szCs w:val="20"/>
              </w:rPr>
              <w:t>检查看机组运行记录， 操作人员温习操作程序。</w:t>
            </w:r>
          </w:p>
        </w:tc>
      </w:tr>
      <w:tr w:rsidR="00531A24" w:rsidTr="00531A24">
        <w:trPr>
          <w:trHeight w:val="540"/>
          <w:jc w:val="center"/>
        </w:trPr>
        <w:tc>
          <w:tcPr>
            <w:tcW w:w="1008" w:type="dxa"/>
            <w:vMerge/>
            <w:textDirection w:val="tbRlV"/>
            <w:vAlign w:val="center"/>
          </w:tcPr>
          <w:p w:rsidR="00531A24" w:rsidRDefault="00531A24" w:rsidP="001E4412">
            <w:pPr>
              <w:spacing w:line="300" w:lineRule="auto"/>
              <w:ind w:left="113" w:right="113"/>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九月</w:t>
            </w:r>
          </w:p>
        </w:tc>
        <w:tc>
          <w:tcPr>
            <w:tcW w:w="6840" w:type="dxa"/>
            <w:tcBorders>
              <w:top w:val="single" w:sz="4" w:space="0" w:color="auto"/>
            </w:tcBorders>
            <w:vAlign w:val="center"/>
          </w:tcPr>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检查油加热器工作情况。手动油泵，检查油压、油色。</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手动导叶马达，检导叶开关活动灵活。</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机组起动柜工作情况，观察电缆发热情况，检查接触器发热情况。</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观察并记录机组运行，填写保养报告。</w:t>
            </w:r>
          </w:p>
          <w:p w:rsidR="00531A24" w:rsidRDefault="00531A24" w:rsidP="00531A24">
            <w:pPr>
              <w:numPr>
                <w:ilvl w:val="0"/>
                <w:numId w:val="10"/>
              </w:numPr>
              <w:spacing w:line="300" w:lineRule="auto"/>
              <w:jc w:val="left"/>
              <w:rPr>
                <w:rFonts w:ascii="宋体" w:hAnsi="宋体"/>
                <w:szCs w:val="20"/>
              </w:rPr>
            </w:pPr>
            <w:r>
              <w:rPr>
                <w:rFonts w:ascii="宋体" w:hAnsi="宋体" w:hint="eastAsia"/>
                <w:szCs w:val="20"/>
              </w:rPr>
              <w:t>检查查看机组运行记录， 操作人员温习操作程序。</w:t>
            </w:r>
          </w:p>
        </w:tc>
      </w:tr>
      <w:tr w:rsidR="00531A24" w:rsidTr="00531A24">
        <w:trPr>
          <w:trHeight w:val="405"/>
          <w:jc w:val="center"/>
        </w:trPr>
        <w:tc>
          <w:tcPr>
            <w:tcW w:w="1008" w:type="dxa"/>
            <w:vMerge w:val="restart"/>
            <w:textDirection w:val="tbRlV"/>
            <w:vAlign w:val="center"/>
          </w:tcPr>
          <w:p w:rsidR="00531A24" w:rsidRDefault="00531A24" w:rsidP="001E4412">
            <w:pPr>
              <w:spacing w:line="300" w:lineRule="auto"/>
              <w:ind w:left="113" w:right="113"/>
              <w:jc w:val="left"/>
              <w:rPr>
                <w:rFonts w:ascii="宋体" w:hAnsi="宋体"/>
                <w:szCs w:val="20"/>
              </w:rPr>
            </w:pPr>
            <w:r>
              <w:rPr>
                <w:rFonts w:ascii="宋体" w:hAnsi="宋体" w:hint="eastAsia"/>
                <w:szCs w:val="20"/>
              </w:rPr>
              <w:t>四季度</w:t>
            </w: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十月</w:t>
            </w:r>
          </w:p>
        </w:tc>
        <w:tc>
          <w:tcPr>
            <w:tcW w:w="6840" w:type="dxa"/>
            <w:vAlign w:val="center"/>
          </w:tcPr>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检查机组压缩机、电机构件有无松动。</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检查油加热器工作情况。手动油泵，检查油压、油色。</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手动导叶马达，检导叶开关活动灵活。</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检查机组起动柜工作情况，观察电缆发热情况，检查接触器发热情况。</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lastRenderedPageBreak/>
              <w:t>观察并记录机组运行，填写保养报告。</w:t>
            </w:r>
          </w:p>
          <w:p w:rsidR="00531A24" w:rsidRDefault="00531A24" w:rsidP="00531A24">
            <w:pPr>
              <w:numPr>
                <w:ilvl w:val="0"/>
                <w:numId w:val="11"/>
              </w:numPr>
              <w:spacing w:line="300" w:lineRule="auto"/>
              <w:jc w:val="left"/>
              <w:rPr>
                <w:rFonts w:ascii="宋体" w:hAnsi="宋体"/>
                <w:szCs w:val="20"/>
              </w:rPr>
            </w:pPr>
            <w:r>
              <w:rPr>
                <w:rFonts w:ascii="宋体" w:hAnsi="宋体" w:hint="eastAsia"/>
                <w:szCs w:val="20"/>
              </w:rPr>
              <w:t>检查看机组运行记录， 操作人员温习操作程序。序</w:t>
            </w:r>
          </w:p>
        </w:tc>
      </w:tr>
      <w:tr w:rsidR="00531A24" w:rsidTr="00531A24">
        <w:trPr>
          <w:trHeight w:val="240"/>
          <w:jc w:val="center"/>
        </w:trPr>
        <w:tc>
          <w:tcPr>
            <w:tcW w:w="1008" w:type="dxa"/>
            <w:vMerge/>
            <w:vAlign w:val="center"/>
          </w:tcPr>
          <w:p w:rsidR="00531A24" w:rsidRDefault="00531A24" w:rsidP="001E4412">
            <w:pPr>
              <w:spacing w:line="300" w:lineRule="auto"/>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十一月</w:t>
            </w:r>
          </w:p>
        </w:tc>
        <w:tc>
          <w:tcPr>
            <w:tcW w:w="6840" w:type="dxa"/>
            <w:vAlign w:val="center"/>
          </w:tcPr>
          <w:p w:rsidR="00531A24" w:rsidRDefault="00531A24" w:rsidP="001E4412">
            <w:pPr>
              <w:spacing w:line="300" w:lineRule="auto"/>
              <w:ind w:left="360"/>
              <w:jc w:val="left"/>
              <w:rPr>
                <w:rFonts w:ascii="宋体" w:hAnsi="宋体"/>
                <w:szCs w:val="20"/>
              </w:rPr>
            </w:pPr>
            <w:r>
              <w:rPr>
                <w:rFonts w:ascii="宋体" w:hAnsi="宋体" w:hint="eastAsia"/>
                <w:szCs w:val="20"/>
              </w:rPr>
              <w:t>机组保养</w:t>
            </w:r>
          </w:p>
          <w:p w:rsidR="00531A24" w:rsidRDefault="00531A24" w:rsidP="001E4412">
            <w:pPr>
              <w:spacing w:line="300" w:lineRule="auto"/>
              <w:ind w:left="360"/>
              <w:jc w:val="left"/>
              <w:rPr>
                <w:rFonts w:ascii="宋体" w:hAnsi="宋体"/>
                <w:szCs w:val="20"/>
              </w:rPr>
            </w:pPr>
            <w:r>
              <w:rPr>
                <w:rFonts w:ascii="宋体" w:hAnsi="宋体" w:hint="eastAsia"/>
                <w:szCs w:val="20"/>
              </w:rPr>
              <w:t>1. 检查压缩机/电动机的构件</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1.1检查机组电压</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1.2检查电机绝缘性能。</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1.3检查电机润滑情况。润滑轴承。</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1.4检查电机安装螺栓，防止松动。</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1.6检查连轴器情况。</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1.7机组检漏，检查密封性。</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1.8检查导叶运动情况，并做必要调整。</w:t>
            </w:r>
          </w:p>
          <w:p w:rsidR="00531A24" w:rsidRDefault="00531A24" w:rsidP="001E4412">
            <w:pPr>
              <w:spacing w:line="300" w:lineRule="auto"/>
              <w:ind w:left="360"/>
              <w:jc w:val="left"/>
              <w:rPr>
                <w:rFonts w:ascii="宋体" w:hAnsi="宋体"/>
                <w:szCs w:val="20"/>
              </w:rPr>
            </w:pPr>
            <w:r>
              <w:rPr>
                <w:rFonts w:ascii="宋体" w:hAnsi="宋体" w:hint="eastAsia"/>
                <w:szCs w:val="20"/>
              </w:rPr>
              <w:t>2.检查压缩机的润滑油系统</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2.1检查机组油压、油温、油色，必要时进行更换。</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2.2检查机组油过滤器压差，必要时更换。</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2.3检查机组油加热器温控器工作情况。</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2.4检查其他油路系统工作情况。</w:t>
            </w:r>
          </w:p>
          <w:p w:rsidR="00531A24" w:rsidRDefault="00531A24" w:rsidP="001E4412">
            <w:pPr>
              <w:spacing w:line="300" w:lineRule="auto"/>
              <w:ind w:left="360"/>
              <w:jc w:val="left"/>
              <w:rPr>
                <w:rFonts w:ascii="宋体" w:hAnsi="宋体"/>
                <w:szCs w:val="20"/>
              </w:rPr>
            </w:pPr>
            <w:r>
              <w:rPr>
                <w:rFonts w:ascii="宋体" w:hAnsi="宋体" w:hint="eastAsia"/>
                <w:szCs w:val="20"/>
              </w:rPr>
              <w:t>3. 检查机组启动柜/器</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3.1模拟启动调整启动时间。</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3.2检查接触器，必要时维修或更换</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3.3紧固所有电缆连接</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3.4检查过载装置。</w:t>
            </w:r>
          </w:p>
          <w:p w:rsidR="00531A24" w:rsidRDefault="00531A24" w:rsidP="001E4412">
            <w:pPr>
              <w:spacing w:line="300" w:lineRule="auto"/>
              <w:ind w:left="360"/>
              <w:jc w:val="left"/>
              <w:rPr>
                <w:rFonts w:ascii="宋体" w:hAnsi="宋体"/>
                <w:szCs w:val="20"/>
              </w:rPr>
            </w:pPr>
            <w:r>
              <w:rPr>
                <w:rFonts w:ascii="宋体" w:hAnsi="宋体" w:hint="eastAsia"/>
                <w:szCs w:val="20"/>
              </w:rPr>
              <w:t>4.检查控制中心</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4.1检查控制中心所有参数显示是否正常。</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4.2检查故障记录情况，并调整</w:t>
            </w:r>
          </w:p>
          <w:p w:rsidR="00531A24" w:rsidRDefault="00531A24" w:rsidP="001E4412">
            <w:pPr>
              <w:spacing w:line="300" w:lineRule="auto"/>
              <w:ind w:left="360"/>
              <w:jc w:val="left"/>
              <w:rPr>
                <w:rFonts w:ascii="宋体" w:hAnsi="宋体"/>
                <w:szCs w:val="20"/>
              </w:rPr>
            </w:pPr>
            <w:r>
              <w:rPr>
                <w:rFonts w:ascii="宋体" w:hAnsi="宋体" w:hint="eastAsia"/>
                <w:szCs w:val="20"/>
              </w:rPr>
              <w:t xml:space="preserve">   4.3紧固中心内所有电缆连接</w:t>
            </w:r>
          </w:p>
          <w:p w:rsidR="00531A24" w:rsidRDefault="00531A24" w:rsidP="001E4412">
            <w:pPr>
              <w:spacing w:line="300" w:lineRule="auto"/>
              <w:ind w:left="360"/>
              <w:jc w:val="left"/>
              <w:rPr>
                <w:rFonts w:ascii="宋体" w:hAnsi="宋体"/>
                <w:szCs w:val="20"/>
              </w:rPr>
            </w:pPr>
            <w:r>
              <w:rPr>
                <w:rFonts w:ascii="宋体" w:hAnsi="宋体" w:hint="eastAsia"/>
                <w:szCs w:val="20"/>
              </w:rPr>
              <w:t>5. 检查机组热交换效果，水流开关灵敏度</w:t>
            </w:r>
          </w:p>
          <w:p w:rsidR="00531A24" w:rsidRDefault="00531A24" w:rsidP="001E4412">
            <w:pPr>
              <w:spacing w:line="300" w:lineRule="auto"/>
              <w:ind w:left="360"/>
              <w:jc w:val="left"/>
              <w:rPr>
                <w:rFonts w:ascii="宋体" w:hAnsi="宋体"/>
                <w:szCs w:val="20"/>
              </w:rPr>
            </w:pPr>
            <w:r>
              <w:rPr>
                <w:rFonts w:ascii="宋体" w:hAnsi="宋体" w:hint="eastAsia"/>
                <w:szCs w:val="20"/>
              </w:rPr>
              <w:t>6.检查机组外观及保温层，必要时进行修补。</w:t>
            </w:r>
          </w:p>
        </w:tc>
      </w:tr>
      <w:tr w:rsidR="00531A24" w:rsidTr="00531A24">
        <w:trPr>
          <w:trHeight w:val="585"/>
          <w:jc w:val="center"/>
        </w:trPr>
        <w:tc>
          <w:tcPr>
            <w:tcW w:w="1008" w:type="dxa"/>
            <w:vMerge/>
            <w:vAlign w:val="center"/>
          </w:tcPr>
          <w:p w:rsidR="00531A24" w:rsidRDefault="00531A24" w:rsidP="001E4412">
            <w:pPr>
              <w:spacing w:line="300" w:lineRule="auto"/>
              <w:jc w:val="left"/>
              <w:rPr>
                <w:rFonts w:ascii="宋体" w:hAnsi="宋体"/>
                <w:szCs w:val="20"/>
              </w:rPr>
            </w:pPr>
          </w:p>
        </w:tc>
        <w:tc>
          <w:tcPr>
            <w:tcW w:w="900" w:type="dxa"/>
            <w:vAlign w:val="center"/>
          </w:tcPr>
          <w:p w:rsidR="00531A24" w:rsidRDefault="00531A24" w:rsidP="001E4412">
            <w:pPr>
              <w:spacing w:line="300" w:lineRule="auto"/>
              <w:jc w:val="left"/>
              <w:rPr>
                <w:rFonts w:ascii="宋体" w:hAnsi="宋体"/>
                <w:szCs w:val="20"/>
              </w:rPr>
            </w:pPr>
            <w:r>
              <w:rPr>
                <w:rFonts w:ascii="宋体" w:hAnsi="宋体" w:hint="eastAsia"/>
                <w:szCs w:val="20"/>
              </w:rPr>
              <w:t>十二月</w:t>
            </w:r>
          </w:p>
        </w:tc>
        <w:tc>
          <w:tcPr>
            <w:tcW w:w="6840" w:type="dxa"/>
            <w:vAlign w:val="center"/>
          </w:tcPr>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检查机组压缩机、电机构件。</w:t>
            </w:r>
          </w:p>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检查机组密封，机组检漏。</w:t>
            </w:r>
          </w:p>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检查油加热器工作情况。手动油泵，检查油压、油色。</w:t>
            </w:r>
          </w:p>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手动导叶马达，检导叶开关活动灵活</w:t>
            </w:r>
          </w:p>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检查机组回油系统工作情况。</w:t>
            </w:r>
          </w:p>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检查并记录机组参数，填写保养报告。</w:t>
            </w:r>
          </w:p>
          <w:p w:rsidR="00531A24" w:rsidRDefault="00531A24" w:rsidP="00531A24">
            <w:pPr>
              <w:numPr>
                <w:ilvl w:val="0"/>
                <w:numId w:val="12"/>
              </w:numPr>
              <w:spacing w:line="300" w:lineRule="auto"/>
              <w:jc w:val="left"/>
              <w:rPr>
                <w:rFonts w:ascii="宋体" w:hAnsi="宋体"/>
                <w:szCs w:val="20"/>
              </w:rPr>
            </w:pPr>
            <w:r>
              <w:rPr>
                <w:rFonts w:ascii="宋体" w:hAnsi="宋体" w:hint="eastAsia"/>
                <w:szCs w:val="20"/>
              </w:rPr>
              <w:t>与 操作人员温习操作程序</w:t>
            </w:r>
          </w:p>
        </w:tc>
      </w:tr>
    </w:tbl>
    <w:p w:rsidR="008E504D" w:rsidRDefault="008E504D"/>
    <w:p w:rsidR="008E504D" w:rsidRDefault="008E504D"/>
    <w:p w:rsidR="008E504D" w:rsidRDefault="008E504D">
      <w:bookmarkStart w:id="0" w:name="_GoBack"/>
      <w:bookmarkEnd w:id="0"/>
    </w:p>
    <w:p w:rsidR="008E504D" w:rsidRDefault="008E504D">
      <w:r>
        <w:rPr>
          <w:rFonts w:hint="eastAsia"/>
        </w:rPr>
        <w:t>报价单：</w:t>
      </w:r>
    </w:p>
    <w:tbl>
      <w:tblPr>
        <w:tblW w:w="0" w:type="auto"/>
        <w:jc w:val="center"/>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980"/>
        <w:gridCol w:w="2022"/>
        <w:gridCol w:w="705"/>
        <w:gridCol w:w="675"/>
        <w:gridCol w:w="1290"/>
        <w:gridCol w:w="1290"/>
        <w:gridCol w:w="1578"/>
      </w:tblGrid>
      <w:tr w:rsidR="008E504D" w:rsidTr="008E504D">
        <w:trPr>
          <w:trHeight w:val="527"/>
          <w:jc w:val="center"/>
        </w:trPr>
        <w:tc>
          <w:tcPr>
            <w:tcW w:w="1980" w:type="dxa"/>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设备名称</w:t>
            </w:r>
          </w:p>
        </w:tc>
        <w:tc>
          <w:tcPr>
            <w:tcW w:w="2022" w:type="dxa"/>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型号</w:t>
            </w:r>
          </w:p>
        </w:tc>
        <w:tc>
          <w:tcPr>
            <w:tcW w:w="705" w:type="dxa"/>
            <w:vAlign w:val="bottom"/>
          </w:tcPr>
          <w:p w:rsidR="008E504D" w:rsidRDefault="008E504D" w:rsidP="001E4412">
            <w:pPr>
              <w:tabs>
                <w:tab w:val="left" w:pos="810"/>
              </w:tabs>
              <w:spacing w:before="120" w:line="312" w:lineRule="auto"/>
              <w:jc w:val="center"/>
              <w:rPr>
                <w:rFonts w:ascii="宋体" w:hAnsi="宋体"/>
                <w:b/>
                <w:szCs w:val="21"/>
              </w:rPr>
            </w:pPr>
            <w:r>
              <w:rPr>
                <w:rFonts w:ascii="宋体" w:hAnsi="宋体" w:hint="eastAsia"/>
                <w:b/>
                <w:szCs w:val="21"/>
              </w:rPr>
              <w:t>单位</w:t>
            </w:r>
          </w:p>
        </w:tc>
        <w:tc>
          <w:tcPr>
            <w:tcW w:w="675" w:type="dxa"/>
            <w:vAlign w:val="bottom"/>
          </w:tcPr>
          <w:p w:rsidR="008E504D" w:rsidRDefault="008E504D" w:rsidP="001E4412">
            <w:pPr>
              <w:tabs>
                <w:tab w:val="left" w:pos="810"/>
              </w:tabs>
              <w:spacing w:before="120" w:line="312" w:lineRule="auto"/>
              <w:jc w:val="center"/>
              <w:rPr>
                <w:rFonts w:ascii="宋体" w:hAnsi="宋体"/>
                <w:b/>
                <w:szCs w:val="21"/>
              </w:rPr>
            </w:pPr>
            <w:r>
              <w:rPr>
                <w:rFonts w:ascii="宋体" w:hAnsi="宋体" w:hint="eastAsia"/>
                <w:b/>
                <w:szCs w:val="21"/>
              </w:rPr>
              <w:t>数量</w:t>
            </w:r>
          </w:p>
        </w:tc>
        <w:tc>
          <w:tcPr>
            <w:tcW w:w="1290" w:type="dxa"/>
            <w:vAlign w:val="bottom"/>
          </w:tcPr>
          <w:p w:rsidR="008E504D" w:rsidRDefault="008E504D" w:rsidP="001E4412">
            <w:pPr>
              <w:tabs>
                <w:tab w:val="left" w:pos="810"/>
              </w:tabs>
              <w:spacing w:before="120" w:line="312" w:lineRule="auto"/>
              <w:jc w:val="center"/>
              <w:rPr>
                <w:rFonts w:ascii="宋体" w:hAnsi="宋体"/>
                <w:b/>
                <w:szCs w:val="21"/>
              </w:rPr>
            </w:pPr>
            <w:r>
              <w:rPr>
                <w:rFonts w:ascii="宋体" w:hAnsi="宋体" w:hint="eastAsia"/>
                <w:b/>
                <w:szCs w:val="21"/>
              </w:rPr>
              <w:t>单价（RMB）</w:t>
            </w:r>
          </w:p>
        </w:tc>
        <w:tc>
          <w:tcPr>
            <w:tcW w:w="1290" w:type="dxa"/>
            <w:tcBorders>
              <w:right w:val="single" w:sz="4" w:space="0" w:color="auto"/>
            </w:tcBorders>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总金额（RMB）</w:t>
            </w:r>
          </w:p>
        </w:tc>
        <w:tc>
          <w:tcPr>
            <w:tcW w:w="1578" w:type="dxa"/>
            <w:tcBorders>
              <w:left w:val="single" w:sz="4" w:space="0" w:color="auto"/>
            </w:tcBorders>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保养服务期限</w:t>
            </w:r>
          </w:p>
        </w:tc>
      </w:tr>
      <w:tr w:rsidR="008E504D" w:rsidTr="008E504D">
        <w:trPr>
          <w:trHeight w:val="418"/>
          <w:jc w:val="center"/>
        </w:trPr>
        <w:tc>
          <w:tcPr>
            <w:tcW w:w="1980" w:type="dxa"/>
            <w:vAlign w:val="bottom"/>
          </w:tcPr>
          <w:p w:rsidR="008E504D" w:rsidRDefault="008E504D" w:rsidP="001E4412">
            <w:pPr>
              <w:spacing w:before="120" w:line="312" w:lineRule="auto"/>
              <w:jc w:val="center"/>
              <w:rPr>
                <w:rFonts w:ascii="宋体" w:hAnsi="宋体" w:cs="Arial"/>
                <w:b/>
                <w:szCs w:val="21"/>
              </w:rPr>
            </w:pPr>
            <w:r>
              <w:rPr>
                <w:rFonts w:ascii="宋体" w:hAnsi="宋体" w:cs="Arial" w:hint="eastAsia"/>
                <w:b/>
                <w:szCs w:val="21"/>
              </w:rPr>
              <w:t>约克冷水离心机组</w:t>
            </w:r>
          </w:p>
        </w:tc>
        <w:tc>
          <w:tcPr>
            <w:tcW w:w="2022" w:type="dxa"/>
            <w:vAlign w:val="bottom"/>
          </w:tcPr>
          <w:p w:rsidR="008E504D" w:rsidRDefault="008E504D" w:rsidP="001E4412">
            <w:pPr>
              <w:spacing w:before="120" w:line="312" w:lineRule="auto"/>
              <w:jc w:val="center"/>
              <w:rPr>
                <w:rFonts w:ascii="宋体" w:hAnsi="宋体" w:cs="Arial"/>
                <w:b/>
                <w:szCs w:val="21"/>
              </w:rPr>
            </w:pPr>
            <w:r>
              <w:rPr>
                <w:rFonts w:ascii="宋体" w:hAnsi="宋体" w:cs="Arial" w:hint="eastAsia"/>
                <w:b/>
                <w:szCs w:val="21"/>
              </w:rPr>
              <w:t>YKGDEXP95CRG/RT22</w:t>
            </w:r>
          </w:p>
        </w:tc>
        <w:tc>
          <w:tcPr>
            <w:tcW w:w="705" w:type="dxa"/>
            <w:vAlign w:val="bottom"/>
          </w:tcPr>
          <w:p w:rsidR="008E504D" w:rsidRDefault="008E504D" w:rsidP="001E4412">
            <w:pPr>
              <w:tabs>
                <w:tab w:val="left" w:pos="810"/>
              </w:tabs>
              <w:spacing w:before="120" w:line="312" w:lineRule="auto"/>
              <w:jc w:val="center"/>
              <w:rPr>
                <w:rFonts w:ascii="宋体" w:hAnsi="宋体" w:cs="Arial"/>
                <w:b/>
                <w:szCs w:val="21"/>
              </w:rPr>
            </w:pPr>
            <w:r>
              <w:rPr>
                <w:rFonts w:ascii="宋体" w:hAnsi="宋体" w:cs="Arial" w:hint="eastAsia"/>
                <w:b/>
                <w:szCs w:val="21"/>
              </w:rPr>
              <w:t>台</w:t>
            </w:r>
          </w:p>
        </w:tc>
        <w:tc>
          <w:tcPr>
            <w:tcW w:w="675" w:type="dxa"/>
            <w:vAlign w:val="bottom"/>
          </w:tcPr>
          <w:p w:rsidR="008E504D" w:rsidRDefault="008E504D" w:rsidP="001E4412">
            <w:pPr>
              <w:tabs>
                <w:tab w:val="left" w:pos="810"/>
              </w:tabs>
              <w:spacing w:before="120" w:line="312" w:lineRule="auto"/>
              <w:jc w:val="center"/>
              <w:rPr>
                <w:rFonts w:ascii="宋体" w:hAnsi="宋体" w:cs="Arial"/>
                <w:b/>
                <w:szCs w:val="21"/>
              </w:rPr>
            </w:pPr>
            <w:r>
              <w:rPr>
                <w:rFonts w:ascii="宋体" w:hAnsi="宋体" w:cs="Arial" w:hint="eastAsia"/>
                <w:b/>
                <w:szCs w:val="21"/>
              </w:rPr>
              <w:t>3</w:t>
            </w:r>
          </w:p>
        </w:tc>
        <w:tc>
          <w:tcPr>
            <w:tcW w:w="1290" w:type="dxa"/>
            <w:vAlign w:val="bottom"/>
          </w:tcPr>
          <w:p w:rsidR="008E504D" w:rsidRDefault="008E504D" w:rsidP="001E4412">
            <w:pPr>
              <w:tabs>
                <w:tab w:val="left" w:pos="810"/>
              </w:tabs>
              <w:spacing w:before="120" w:line="312" w:lineRule="auto"/>
              <w:jc w:val="center"/>
              <w:rPr>
                <w:rFonts w:ascii="宋体" w:hAnsi="宋体" w:cs="Arial"/>
                <w:b/>
                <w:szCs w:val="21"/>
              </w:rPr>
            </w:pPr>
          </w:p>
        </w:tc>
        <w:tc>
          <w:tcPr>
            <w:tcW w:w="1290" w:type="dxa"/>
            <w:tcBorders>
              <w:right w:val="single" w:sz="4" w:space="0" w:color="auto"/>
            </w:tcBorders>
            <w:vAlign w:val="bottom"/>
          </w:tcPr>
          <w:p w:rsidR="008E504D" w:rsidRDefault="008E504D" w:rsidP="001E4412">
            <w:pPr>
              <w:spacing w:before="120" w:line="312" w:lineRule="auto"/>
              <w:jc w:val="center"/>
              <w:rPr>
                <w:rFonts w:ascii="宋体" w:hAnsi="宋体" w:cs="Arial"/>
                <w:b/>
                <w:szCs w:val="21"/>
              </w:rPr>
            </w:pPr>
          </w:p>
        </w:tc>
        <w:tc>
          <w:tcPr>
            <w:tcW w:w="1578" w:type="dxa"/>
            <w:tcBorders>
              <w:left w:val="single" w:sz="4" w:space="0" w:color="auto"/>
            </w:tcBorders>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壹年</w:t>
            </w:r>
          </w:p>
        </w:tc>
      </w:tr>
      <w:tr w:rsidR="008E504D" w:rsidTr="008E504D">
        <w:trPr>
          <w:trHeight w:val="292"/>
          <w:jc w:val="center"/>
        </w:trPr>
        <w:tc>
          <w:tcPr>
            <w:tcW w:w="1980" w:type="dxa"/>
            <w:vAlign w:val="bottom"/>
          </w:tcPr>
          <w:p w:rsidR="008E504D" w:rsidRDefault="008E504D" w:rsidP="001E4412">
            <w:pPr>
              <w:spacing w:before="120" w:line="312" w:lineRule="auto"/>
              <w:jc w:val="center"/>
              <w:rPr>
                <w:rFonts w:ascii="宋体" w:hAnsi="宋体" w:cs="Arial"/>
                <w:b/>
                <w:szCs w:val="21"/>
              </w:rPr>
            </w:pPr>
            <w:r>
              <w:rPr>
                <w:rFonts w:ascii="宋体" w:hAnsi="宋体" w:cs="Arial" w:hint="eastAsia"/>
                <w:b/>
                <w:szCs w:val="21"/>
              </w:rPr>
              <w:t>约克冷水螺杆机组</w:t>
            </w:r>
          </w:p>
        </w:tc>
        <w:tc>
          <w:tcPr>
            <w:tcW w:w="2022" w:type="dxa"/>
            <w:vAlign w:val="bottom"/>
          </w:tcPr>
          <w:p w:rsidR="008E504D" w:rsidRDefault="008E504D" w:rsidP="001E4412">
            <w:pPr>
              <w:spacing w:before="120" w:line="312" w:lineRule="auto"/>
              <w:rPr>
                <w:rFonts w:ascii="宋体" w:hAnsi="宋体" w:cs="Arial"/>
                <w:b/>
                <w:szCs w:val="21"/>
              </w:rPr>
            </w:pPr>
            <w:r>
              <w:rPr>
                <w:rFonts w:ascii="宋体" w:hAnsi="宋体" w:cs="Arial" w:hint="eastAsia"/>
                <w:b/>
                <w:szCs w:val="21"/>
              </w:rPr>
              <w:t>YSEZEZS45CKE/22</w:t>
            </w:r>
          </w:p>
        </w:tc>
        <w:tc>
          <w:tcPr>
            <w:tcW w:w="705" w:type="dxa"/>
            <w:vAlign w:val="bottom"/>
          </w:tcPr>
          <w:p w:rsidR="008E504D" w:rsidRDefault="008E504D" w:rsidP="001E4412">
            <w:pPr>
              <w:tabs>
                <w:tab w:val="left" w:pos="810"/>
              </w:tabs>
              <w:spacing w:before="120" w:line="312" w:lineRule="auto"/>
              <w:jc w:val="center"/>
              <w:rPr>
                <w:rFonts w:ascii="宋体" w:hAnsi="宋体" w:cs="Arial"/>
                <w:b/>
                <w:szCs w:val="21"/>
              </w:rPr>
            </w:pPr>
            <w:r>
              <w:rPr>
                <w:rFonts w:ascii="宋体" w:hAnsi="宋体" w:cs="Arial" w:hint="eastAsia"/>
                <w:b/>
                <w:szCs w:val="21"/>
              </w:rPr>
              <w:t>台</w:t>
            </w:r>
          </w:p>
        </w:tc>
        <w:tc>
          <w:tcPr>
            <w:tcW w:w="675" w:type="dxa"/>
            <w:vAlign w:val="bottom"/>
          </w:tcPr>
          <w:p w:rsidR="008E504D" w:rsidRDefault="008E504D" w:rsidP="001E4412">
            <w:pPr>
              <w:tabs>
                <w:tab w:val="left" w:pos="810"/>
              </w:tabs>
              <w:spacing w:before="120" w:line="312" w:lineRule="auto"/>
              <w:jc w:val="center"/>
              <w:rPr>
                <w:rFonts w:ascii="宋体" w:hAnsi="宋体" w:cs="Arial"/>
                <w:b/>
                <w:szCs w:val="21"/>
              </w:rPr>
            </w:pPr>
            <w:r>
              <w:rPr>
                <w:rFonts w:ascii="宋体" w:hAnsi="宋体" w:cs="Arial" w:hint="eastAsia"/>
                <w:b/>
                <w:szCs w:val="21"/>
              </w:rPr>
              <w:t>1</w:t>
            </w:r>
          </w:p>
        </w:tc>
        <w:tc>
          <w:tcPr>
            <w:tcW w:w="1290" w:type="dxa"/>
            <w:vAlign w:val="bottom"/>
          </w:tcPr>
          <w:p w:rsidR="008E504D" w:rsidRDefault="008E504D" w:rsidP="001E4412">
            <w:pPr>
              <w:tabs>
                <w:tab w:val="left" w:pos="810"/>
              </w:tabs>
              <w:spacing w:before="120" w:line="312" w:lineRule="auto"/>
              <w:jc w:val="center"/>
              <w:rPr>
                <w:rFonts w:ascii="宋体" w:hAnsi="宋体" w:cs="Arial"/>
                <w:b/>
                <w:szCs w:val="21"/>
              </w:rPr>
            </w:pPr>
          </w:p>
        </w:tc>
        <w:tc>
          <w:tcPr>
            <w:tcW w:w="1290" w:type="dxa"/>
            <w:tcBorders>
              <w:right w:val="single" w:sz="4" w:space="0" w:color="auto"/>
            </w:tcBorders>
            <w:vAlign w:val="bottom"/>
          </w:tcPr>
          <w:p w:rsidR="008E504D" w:rsidRDefault="008E504D" w:rsidP="001E4412">
            <w:pPr>
              <w:spacing w:before="120" w:line="312" w:lineRule="auto"/>
              <w:jc w:val="center"/>
              <w:rPr>
                <w:rFonts w:ascii="宋体" w:hAnsi="宋体" w:cs="Arial"/>
                <w:b/>
                <w:szCs w:val="21"/>
              </w:rPr>
            </w:pPr>
          </w:p>
        </w:tc>
        <w:tc>
          <w:tcPr>
            <w:tcW w:w="1578" w:type="dxa"/>
            <w:tcBorders>
              <w:left w:val="single" w:sz="4" w:space="0" w:color="auto"/>
            </w:tcBorders>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壹年</w:t>
            </w:r>
          </w:p>
        </w:tc>
      </w:tr>
      <w:tr w:rsidR="008E504D" w:rsidTr="008E504D">
        <w:trPr>
          <w:trHeight w:val="292"/>
          <w:jc w:val="center"/>
        </w:trPr>
        <w:tc>
          <w:tcPr>
            <w:tcW w:w="1980" w:type="dxa"/>
            <w:vAlign w:val="bottom"/>
          </w:tcPr>
          <w:p w:rsidR="008E504D" w:rsidRDefault="008E504D" w:rsidP="001E4412">
            <w:pPr>
              <w:spacing w:before="120" w:line="312" w:lineRule="auto"/>
              <w:jc w:val="center"/>
              <w:rPr>
                <w:rFonts w:ascii="宋体" w:hAnsi="宋体" w:cs="Arial"/>
                <w:b/>
                <w:szCs w:val="21"/>
              </w:rPr>
            </w:pPr>
            <w:r>
              <w:rPr>
                <w:rFonts w:ascii="宋体" w:hAnsi="宋体" w:cs="Arial" w:hint="eastAsia"/>
                <w:b/>
                <w:szCs w:val="21"/>
              </w:rPr>
              <w:t>约克风冷热泵机组</w:t>
            </w:r>
          </w:p>
        </w:tc>
        <w:tc>
          <w:tcPr>
            <w:tcW w:w="2022" w:type="dxa"/>
            <w:vAlign w:val="bottom"/>
          </w:tcPr>
          <w:p w:rsidR="008E504D" w:rsidRDefault="008E504D" w:rsidP="001E4412">
            <w:pPr>
              <w:spacing w:before="120" w:line="312" w:lineRule="auto"/>
              <w:jc w:val="center"/>
              <w:rPr>
                <w:rFonts w:ascii="宋体" w:hAnsi="宋体" w:cs="Arial"/>
                <w:b/>
                <w:szCs w:val="21"/>
              </w:rPr>
            </w:pPr>
            <w:r>
              <w:rPr>
                <w:rFonts w:ascii="宋体" w:hAnsi="宋体" w:cs="Arial" w:hint="eastAsia"/>
                <w:b/>
                <w:szCs w:val="21"/>
              </w:rPr>
              <w:t>YEAS175RC50B-1</w:t>
            </w:r>
          </w:p>
        </w:tc>
        <w:tc>
          <w:tcPr>
            <w:tcW w:w="705" w:type="dxa"/>
            <w:vAlign w:val="bottom"/>
          </w:tcPr>
          <w:p w:rsidR="008E504D" w:rsidRDefault="008E504D" w:rsidP="001E4412">
            <w:pPr>
              <w:tabs>
                <w:tab w:val="left" w:pos="810"/>
              </w:tabs>
              <w:spacing w:before="120" w:line="312" w:lineRule="auto"/>
              <w:jc w:val="center"/>
              <w:rPr>
                <w:rFonts w:ascii="宋体" w:hAnsi="宋体" w:cs="Arial"/>
                <w:b/>
                <w:szCs w:val="21"/>
              </w:rPr>
            </w:pPr>
            <w:r>
              <w:rPr>
                <w:rFonts w:ascii="宋体" w:hAnsi="宋体" w:cs="Arial" w:hint="eastAsia"/>
                <w:b/>
                <w:szCs w:val="21"/>
              </w:rPr>
              <w:t>台</w:t>
            </w:r>
          </w:p>
        </w:tc>
        <w:tc>
          <w:tcPr>
            <w:tcW w:w="675" w:type="dxa"/>
            <w:vAlign w:val="bottom"/>
          </w:tcPr>
          <w:p w:rsidR="008E504D" w:rsidRDefault="008E504D" w:rsidP="001E4412">
            <w:pPr>
              <w:tabs>
                <w:tab w:val="left" w:pos="810"/>
              </w:tabs>
              <w:spacing w:before="120" w:line="312" w:lineRule="auto"/>
              <w:jc w:val="center"/>
              <w:rPr>
                <w:rFonts w:ascii="宋体" w:hAnsi="宋体" w:cs="Arial"/>
                <w:b/>
                <w:szCs w:val="21"/>
              </w:rPr>
            </w:pPr>
            <w:r>
              <w:rPr>
                <w:rFonts w:ascii="宋体" w:hAnsi="宋体" w:cs="Arial" w:hint="eastAsia"/>
                <w:b/>
                <w:szCs w:val="21"/>
              </w:rPr>
              <w:t>2</w:t>
            </w:r>
          </w:p>
        </w:tc>
        <w:tc>
          <w:tcPr>
            <w:tcW w:w="1290" w:type="dxa"/>
            <w:vAlign w:val="bottom"/>
          </w:tcPr>
          <w:p w:rsidR="008E504D" w:rsidRDefault="008E504D" w:rsidP="001E4412">
            <w:pPr>
              <w:tabs>
                <w:tab w:val="left" w:pos="810"/>
              </w:tabs>
              <w:spacing w:before="120" w:line="312" w:lineRule="auto"/>
              <w:jc w:val="center"/>
              <w:rPr>
                <w:rFonts w:ascii="宋体" w:hAnsi="宋体" w:cs="Arial"/>
                <w:b/>
                <w:szCs w:val="21"/>
              </w:rPr>
            </w:pPr>
          </w:p>
        </w:tc>
        <w:tc>
          <w:tcPr>
            <w:tcW w:w="1290" w:type="dxa"/>
            <w:tcBorders>
              <w:right w:val="single" w:sz="4" w:space="0" w:color="auto"/>
            </w:tcBorders>
            <w:vAlign w:val="bottom"/>
          </w:tcPr>
          <w:p w:rsidR="008E504D" w:rsidRDefault="008E504D" w:rsidP="001E4412">
            <w:pPr>
              <w:spacing w:before="120" w:line="312" w:lineRule="auto"/>
              <w:jc w:val="center"/>
              <w:rPr>
                <w:rFonts w:ascii="宋体" w:hAnsi="宋体" w:cs="Arial"/>
                <w:b/>
                <w:szCs w:val="21"/>
              </w:rPr>
            </w:pPr>
          </w:p>
        </w:tc>
        <w:tc>
          <w:tcPr>
            <w:tcW w:w="1578" w:type="dxa"/>
            <w:tcBorders>
              <w:left w:val="single" w:sz="4" w:space="0" w:color="auto"/>
            </w:tcBorders>
            <w:vAlign w:val="bottom"/>
          </w:tcPr>
          <w:p w:rsidR="008E504D" w:rsidRDefault="008E504D" w:rsidP="001E4412">
            <w:pPr>
              <w:spacing w:before="120" w:line="312" w:lineRule="auto"/>
              <w:jc w:val="center"/>
              <w:rPr>
                <w:rFonts w:ascii="宋体" w:hAnsi="宋体"/>
                <w:b/>
                <w:szCs w:val="21"/>
              </w:rPr>
            </w:pPr>
            <w:r>
              <w:rPr>
                <w:rFonts w:ascii="宋体" w:hAnsi="宋体" w:hint="eastAsia"/>
                <w:b/>
                <w:szCs w:val="21"/>
              </w:rPr>
              <w:t>壹年</w:t>
            </w:r>
          </w:p>
        </w:tc>
      </w:tr>
      <w:tr w:rsidR="008E504D" w:rsidTr="008E504D">
        <w:trPr>
          <w:trHeight w:val="540"/>
          <w:jc w:val="center"/>
        </w:trPr>
        <w:tc>
          <w:tcPr>
            <w:tcW w:w="9540" w:type="dxa"/>
            <w:gridSpan w:val="7"/>
          </w:tcPr>
          <w:p w:rsidR="008E504D" w:rsidRDefault="008E504D" w:rsidP="008E504D">
            <w:pPr>
              <w:tabs>
                <w:tab w:val="left" w:pos="810"/>
              </w:tabs>
              <w:wordWrap w:val="0"/>
              <w:spacing w:before="120" w:line="312" w:lineRule="auto"/>
              <w:jc w:val="right"/>
              <w:rPr>
                <w:rFonts w:ascii="宋体" w:hAnsi="宋体"/>
                <w:b/>
                <w:szCs w:val="21"/>
              </w:rPr>
            </w:pPr>
            <w:r>
              <w:rPr>
                <w:rFonts w:ascii="宋体" w:hAnsi="宋体" w:hint="eastAsia"/>
                <w:b/>
                <w:szCs w:val="21"/>
              </w:rPr>
              <w:t>总计（RMB）：   大写：</w:t>
            </w:r>
          </w:p>
        </w:tc>
      </w:tr>
    </w:tbl>
    <w:p w:rsidR="008E504D" w:rsidRDefault="008E504D"/>
    <w:p w:rsidR="001C1619" w:rsidRDefault="001C1619"/>
    <w:p w:rsidR="001C1619" w:rsidRDefault="001C1619"/>
    <w:p w:rsidR="001C1619" w:rsidRPr="00E63768" w:rsidRDefault="001C1619" w:rsidP="001C1619">
      <w:pPr>
        <w:spacing w:line="340" w:lineRule="exact"/>
        <w:ind w:left="-540" w:rightChars="-244" w:right="-512"/>
        <w:rPr>
          <w:rFonts w:ascii="仿宋_GB2312" w:eastAsia="仿宋_GB2312" w:hAnsi="宋体"/>
          <w:sz w:val="24"/>
        </w:rPr>
      </w:pPr>
      <w:r w:rsidRPr="00E63768">
        <w:rPr>
          <w:rFonts w:ascii="仿宋_GB2312" w:eastAsia="仿宋_GB2312" w:hAnsi="宋体" w:hint="eastAsia"/>
          <w:sz w:val="24"/>
        </w:rPr>
        <w:t xml:space="preserve">                       约克离心组部分零件价格清单</w:t>
      </w:r>
    </w:p>
    <w:tbl>
      <w:tblPr>
        <w:tblW w:w="8900" w:type="dxa"/>
        <w:jc w:val="center"/>
        <w:tblInd w:w="94" w:type="dxa"/>
        <w:tblLook w:val="04A0"/>
      </w:tblPr>
      <w:tblGrid>
        <w:gridCol w:w="700"/>
        <w:gridCol w:w="2320"/>
        <w:gridCol w:w="3200"/>
        <w:gridCol w:w="700"/>
        <w:gridCol w:w="680"/>
        <w:gridCol w:w="1300"/>
      </w:tblGrid>
      <w:tr w:rsidR="001C1619" w:rsidRPr="00E63768" w:rsidTr="001C1619">
        <w:trPr>
          <w:trHeight w:val="405"/>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_GB2312" w:eastAsia="仿宋_GB2312" w:hAnsi="宋体" w:cs="宋体"/>
                <w:b/>
                <w:bCs/>
                <w:color w:val="000000"/>
                <w:kern w:val="0"/>
                <w:sz w:val="24"/>
              </w:rPr>
            </w:pPr>
            <w:r w:rsidRPr="00E63768">
              <w:rPr>
                <w:rFonts w:ascii="仿宋_GB2312" w:eastAsia="仿宋_GB2312" w:hAnsi="宋体" w:cs="宋体" w:hint="eastAsia"/>
                <w:b/>
                <w:bCs/>
                <w:color w:val="000000"/>
                <w:kern w:val="0"/>
                <w:sz w:val="24"/>
              </w:rPr>
              <w:t>序号</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_GB2312" w:eastAsia="仿宋_GB2312" w:hAnsi="宋体" w:cs="宋体"/>
                <w:b/>
                <w:bCs/>
                <w:color w:val="000000"/>
                <w:kern w:val="0"/>
                <w:sz w:val="24"/>
              </w:rPr>
            </w:pPr>
            <w:r w:rsidRPr="00E63768">
              <w:rPr>
                <w:rFonts w:ascii="仿宋_GB2312" w:eastAsia="仿宋_GB2312" w:hAnsi="宋体" w:cs="宋体" w:hint="eastAsia"/>
                <w:b/>
                <w:bCs/>
                <w:color w:val="000000"/>
                <w:kern w:val="0"/>
                <w:sz w:val="24"/>
              </w:rPr>
              <w:t>零件编号</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_GB2312" w:eastAsia="仿宋_GB2312" w:hAnsi="宋体" w:cs="宋体"/>
                <w:b/>
                <w:bCs/>
                <w:color w:val="000000"/>
                <w:kern w:val="0"/>
                <w:sz w:val="24"/>
              </w:rPr>
            </w:pPr>
            <w:r w:rsidRPr="00E63768">
              <w:rPr>
                <w:rFonts w:ascii="仿宋_GB2312" w:eastAsia="仿宋_GB2312" w:hAnsi="宋体" w:cs="宋体" w:hint="eastAsia"/>
                <w:b/>
                <w:bCs/>
                <w:color w:val="000000"/>
                <w:kern w:val="0"/>
                <w:sz w:val="24"/>
              </w:rPr>
              <w:t>零件名称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_GB2312" w:eastAsia="仿宋_GB2312" w:hAnsi="宋体" w:cs="宋体"/>
                <w:b/>
                <w:bCs/>
                <w:color w:val="000000"/>
                <w:kern w:val="0"/>
                <w:sz w:val="24"/>
              </w:rPr>
            </w:pPr>
            <w:r w:rsidRPr="00E63768">
              <w:rPr>
                <w:rFonts w:ascii="仿宋_GB2312" w:eastAsia="仿宋_GB2312" w:hAnsi="宋体" w:cs="宋体" w:hint="eastAsia"/>
                <w:b/>
                <w:bCs/>
                <w:color w:val="000000"/>
                <w:kern w:val="0"/>
                <w:sz w:val="24"/>
              </w:rPr>
              <w:t>单位</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_GB2312" w:eastAsia="仿宋_GB2312" w:hAnsi="宋体" w:cs="宋体"/>
                <w:b/>
                <w:bCs/>
                <w:color w:val="000000"/>
                <w:kern w:val="0"/>
                <w:sz w:val="24"/>
              </w:rPr>
            </w:pPr>
            <w:r w:rsidRPr="00E63768">
              <w:rPr>
                <w:rFonts w:ascii="仿宋_GB2312" w:eastAsia="仿宋_GB2312" w:hAnsi="宋体" w:cs="宋体" w:hint="eastAsia"/>
                <w:b/>
                <w:bCs/>
                <w:color w:val="000000"/>
                <w:kern w:val="0"/>
                <w:sz w:val="24"/>
              </w:rPr>
              <w:t>数量</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_GB2312" w:eastAsia="仿宋_GB2312" w:hAnsi="宋体" w:cs="宋体"/>
                <w:b/>
                <w:bCs/>
                <w:color w:val="000000"/>
                <w:kern w:val="0"/>
                <w:sz w:val="24"/>
              </w:rPr>
            </w:pPr>
            <w:r w:rsidRPr="00E63768">
              <w:rPr>
                <w:rFonts w:ascii="仿宋_GB2312" w:eastAsia="仿宋_GB2312" w:hAnsi="宋体" w:cs="宋体" w:hint="eastAsia"/>
                <w:b/>
                <w:bCs/>
                <w:color w:val="000000"/>
                <w:kern w:val="0"/>
                <w:sz w:val="24"/>
              </w:rPr>
              <w:t>单价(元）</w:t>
            </w: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011-00533-000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YORK</w:t>
            </w:r>
            <w:r w:rsidRPr="00E63768">
              <w:rPr>
                <w:rFonts w:ascii="宋体" w:hAnsi="宋体" w:cs="宋体" w:hint="eastAsia"/>
                <w:color w:val="000000"/>
                <w:kern w:val="0"/>
                <w:sz w:val="24"/>
              </w:rPr>
              <w:t>”</w:t>
            </w:r>
            <w:r w:rsidRPr="00E63768">
              <w:rPr>
                <w:rFonts w:ascii="仿宋_GB2312" w:eastAsia="仿宋_GB2312" w:hAnsi="宋体" w:cs="宋体" w:hint="eastAsia"/>
                <w:color w:val="000000"/>
                <w:kern w:val="0"/>
                <w:sz w:val="24"/>
              </w:rPr>
              <w:t>K</w:t>
            </w:r>
            <w:r w:rsidRPr="00E63768">
              <w:rPr>
                <w:rFonts w:ascii="宋体" w:hAnsi="宋体" w:cs="宋体" w:hint="eastAsia"/>
                <w:color w:val="000000"/>
                <w:kern w:val="0"/>
                <w:sz w:val="24"/>
              </w:rPr>
              <w:t>”</w:t>
            </w:r>
            <w:r w:rsidRPr="00E63768">
              <w:rPr>
                <w:rFonts w:ascii="仿宋_GB2312" w:eastAsia="仿宋_GB2312" w:hAnsi="宋体" w:cs="宋体" w:hint="eastAsia"/>
                <w:color w:val="000000"/>
                <w:kern w:val="0"/>
                <w:sz w:val="24"/>
              </w:rPr>
              <w:t>油（5加仑/桶）</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桶</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2</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026-32831-000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油过滤器</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3</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026-37563-000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干燥过滤器</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4</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028-14404-000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油过滤器O圈</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5</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013-02987-000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冷却液</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瓶</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6</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371-05506-002</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油泵变频板</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块</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7</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028-12961-012</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干燥过滤器O圈</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8</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025-28678-000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冷凝压力、油压传感器</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9</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025-14019-000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5A保险丝</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10</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025-28967-000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20A保险丝</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11</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025-14384-000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15A保险丝</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12</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025-29964-000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水温传感器</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13</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024w26116-002</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水流量开关</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14</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R-134a</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制冷剂(13.6KG/瓶）</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15</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029-22454-000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轴封</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套</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405"/>
          <w:jc w:val="center"/>
        </w:trPr>
        <w:tc>
          <w:tcPr>
            <w:tcW w:w="700" w:type="dxa"/>
            <w:tcBorders>
              <w:top w:val="nil"/>
              <w:left w:val="single" w:sz="4" w:space="0" w:color="auto"/>
              <w:bottom w:val="single" w:sz="4" w:space="0" w:color="auto"/>
              <w:right w:val="single" w:sz="4" w:space="0" w:color="auto"/>
            </w:tcBorders>
            <w:shd w:val="clear" w:color="auto" w:fill="auto"/>
            <w:hideMark/>
          </w:tcPr>
          <w:p w:rsidR="001C1619" w:rsidRPr="00E63768" w:rsidRDefault="001C1619" w:rsidP="001E4412">
            <w:pPr>
              <w:widowControl/>
              <w:jc w:val="center"/>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16</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331-02430-601</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主板</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块</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_GB2312" w:eastAsia="仿宋_GB2312" w:hAnsi="宋体" w:cs="宋体"/>
                <w:color w:val="000000"/>
                <w:kern w:val="0"/>
                <w:sz w:val="24"/>
              </w:rPr>
            </w:pPr>
            <w:r w:rsidRPr="00E63768">
              <w:rPr>
                <w:rFonts w:ascii="仿宋_GB2312" w:eastAsia="仿宋_GB2312" w:hAnsi="宋体"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bl>
    <w:p w:rsidR="001C1619" w:rsidRPr="00E63768" w:rsidRDefault="001C1619" w:rsidP="001C1619">
      <w:pPr>
        <w:spacing w:line="340" w:lineRule="exact"/>
        <w:ind w:left="-540" w:rightChars="-244" w:right="-512"/>
        <w:rPr>
          <w:rFonts w:ascii="仿宋_GB2312" w:eastAsia="仿宋_GB2312" w:hAnsi="宋体"/>
          <w:sz w:val="24"/>
        </w:rPr>
      </w:pPr>
    </w:p>
    <w:p w:rsidR="001C1619" w:rsidRPr="00E63768" w:rsidRDefault="001C1619" w:rsidP="001C1619">
      <w:pPr>
        <w:spacing w:line="340" w:lineRule="exact"/>
        <w:ind w:leftChars="-257" w:left="-540" w:rightChars="-244" w:right="-512" w:firstLineChars="1100" w:firstLine="2640"/>
        <w:rPr>
          <w:rFonts w:ascii="仿宋_GB2312" w:eastAsia="仿宋_GB2312" w:hAnsi="宋体"/>
          <w:sz w:val="24"/>
        </w:rPr>
      </w:pPr>
      <w:r w:rsidRPr="00E63768">
        <w:rPr>
          <w:rFonts w:ascii="仿宋_GB2312" w:eastAsia="仿宋_GB2312" w:hAnsi="宋体" w:hint="eastAsia"/>
          <w:sz w:val="24"/>
        </w:rPr>
        <w:t>约克热泵机组部分零件价格清单</w:t>
      </w:r>
    </w:p>
    <w:tbl>
      <w:tblPr>
        <w:tblW w:w="8900" w:type="dxa"/>
        <w:jc w:val="center"/>
        <w:tblInd w:w="94" w:type="dxa"/>
        <w:tblLook w:val="04A0"/>
      </w:tblPr>
      <w:tblGrid>
        <w:gridCol w:w="700"/>
        <w:gridCol w:w="2320"/>
        <w:gridCol w:w="3200"/>
        <w:gridCol w:w="700"/>
        <w:gridCol w:w="680"/>
        <w:gridCol w:w="1300"/>
      </w:tblGrid>
      <w:tr w:rsidR="001C1619" w:rsidRPr="00E63768" w:rsidTr="001C1619">
        <w:trPr>
          <w:trHeight w:val="570"/>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b/>
                <w:bCs/>
                <w:color w:val="000000"/>
                <w:kern w:val="0"/>
                <w:sz w:val="24"/>
              </w:rPr>
            </w:pPr>
            <w:r w:rsidRPr="00E63768">
              <w:rPr>
                <w:rFonts w:ascii="仿宋" w:eastAsia="仿宋" w:hAnsi="仿宋" w:cs="宋体" w:hint="eastAsia"/>
                <w:b/>
                <w:bCs/>
                <w:color w:val="000000"/>
                <w:kern w:val="0"/>
                <w:sz w:val="24"/>
              </w:rPr>
              <w:t>序号</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b/>
                <w:bCs/>
                <w:color w:val="000000"/>
                <w:kern w:val="0"/>
                <w:sz w:val="24"/>
              </w:rPr>
            </w:pPr>
            <w:r w:rsidRPr="00E63768">
              <w:rPr>
                <w:rFonts w:ascii="仿宋" w:eastAsia="仿宋" w:hAnsi="仿宋" w:cs="宋体" w:hint="eastAsia"/>
                <w:b/>
                <w:bCs/>
                <w:color w:val="000000"/>
                <w:kern w:val="0"/>
                <w:sz w:val="24"/>
              </w:rPr>
              <w:t>零件编号</w:t>
            </w:r>
          </w:p>
        </w:tc>
        <w:tc>
          <w:tcPr>
            <w:tcW w:w="320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b/>
                <w:bCs/>
                <w:color w:val="000000"/>
                <w:kern w:val="0"/>
                <w:sz w:val="24"/>
              </w:rPr>
            </w:pPr>
            <w:r w:rsidRPr="00E63768">
              <w:rPr>
                <w:rFonts w:ascii="仿宋" w:eastAsia="仿宋" w:hAnsi="仿宋" w:cs="宋体" w:hint="eastAsia"/>
                <w:b/>
                <w:bCs/>
                <w:color w:val="000000"/>
                <w:kern w:val="0"/>
                <w:sz w:val="24"/>
              </w:rPr>
              <w:t>零件名称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b/>
                <w:bCs/>
                <w:color w:val="000000"/>
                <w:kern w:val="0"/>
                <w:sz w:val="24"/>
              </w:rPr>
            </w:pPr>
            <w:r w:rsidRPr="00E63768">
              <w:rPr>
                <w:rFonts w:ascii="仿宋" w:eastAsia="仿宋" w:hAnsi="仿宋" w:cs="宋体" w:hint="eastAsia"/>
                <w:b/>
                <w:bCs/>
                <w:color w:val="000000"/>
                <w:kern w:val="0"/>
                <w:sz w:val="24"/>
              </w:rPr>
              <w:t>单位</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b/>
                <w:bCs/>
                <w:color w:val="000000"/>
                <w:kern w:val="0"/>
                <w:sz w:val="24"/>
              </w:rPr>
            </w:pPr>
            <w:r w:rsidRPr="00E63768">
              <w:rPr>
                <w:rFonts w:ascii="仿宋" w:eastAsia="仿宋" w:hAnsi="仿宋" w:cs="宋体" w:hint="eastAsia"/>
                <w:b/>
                <w:bCs/>
                <w:color w:val="000000"/>
                <w:kern w:val="0"/>
                <w:sz w:val="24"/>
              </w:rPr>
              <w:t>数量</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b/>
                <w:bCs/>
                <w:color w:val="000000"/>
                <w:kern w:val="0"/>
                <w:sz w:val="24"/>
              </w:rPr>
            </w:pPr>
            <w:r w:rsidRPr="00E63768">
              <w:rPr>
                <w:rFonts w:ascii="仿宋" w:eastAsia="仿宋" w:hAnsi="仿宋" w:cs="宋体" w:hint="eastAsia"/>
                <w:b/>
                <w:bCs/>
                <w:color w:val="000000"/>
                <w:kern w:val="0"/>
                <w:sz w:val="24"/>
              </w:rPr>
              <w:t>单价（元）</w:t>
            </w: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lastRenderedPageBreak/>
              <w:t>1</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025L02246-000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油温探头</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2</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025L02247-000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水温探头</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3</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026-18328-000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干燥过滤器</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4</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011-00312-000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YORK‘C’油（5加仑/桶）</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桶</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5</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025L02267-000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风温高压开关</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6</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025L02125-000</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显示板</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块</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7</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025-16572-001</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卸载电磁阀线圈</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只</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E63768"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8</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025L02124-001</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主控板</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块</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E63768" w:rsidRDefault="001C1619" w:rsidP="001E4412">
            <w:pPr>
              <w:widowControl/>
              <w:jc w:val="right"/>
              <w:rPr>
                <w:rFonts w:ascii="宋体" w:hAnsi="宋体" w:cs="宋体"/>
                <w:color w:val="000000"/>
                <w:kern w:val="0"/>
                <w:sz w:val="22"/>
                <w:szCs w:val="22"/>
              </w:rPr>
            </w:pPr>
          </w:p>
        </w:tc>
      </w:tr>
      <w:tr w:rsidR="001C1619" w:rsidRPr="00643A13" w:rsidTr="001C1619">
        <w:trPr>
          <w:trHeight w:val="31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1C1619" w:rsidRPr="00E63768" w:rsidRDefault="001C1619" w:rsidP="001E4412">
            <w:pPr>
              <w:widowControl/>
              <w:jc w:val="center"/>
              <w:rPr>
                <w:rFonts w:ascii="仿宋" w:eastAsia="仿宋" w:hAnsi="仿宋" w:cs="宋体"/>
                <w:color w:val="000000"/>
                <w:kern w:val="0"/>
                <w:sz w:val="24"/>
              </w:rPr>
            </w:pPr>
            <w:r w:rsidRPr="00E63768">
              <w:rPr>
                <w:rFonts w:ascii="仿宋" w:eastAsia="仿宋" w:hAnsi="仿宋" w:cs="宋体" w:hint="eastAsia"/>
                <w:color w:val="000000"/>
                <w:kern w:val="0"/>
                <w:sz w:val="24"/>
              </w:rPr>
              <w:t>9</w:t>
            </w:r>
          </w:p>
        </w:tc>
        <w:tc>
          <w:tcPr>
            <w:tcW w:w="232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 xml:space="preserve">     R22</w:t>
            </w:r>
          </w:p>
        </w:tc>
        <w:tc>
          <w:tcPr>
            <w:tcW w:w="32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制冷剂（22.7KG/瓶）</w:t>
            </w:r>
          </w:p>
        </w:tc>
        <w:tc>
          <w:tcPr>
            <w:tcW w:w="70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桶</w:t>
            </w:r>
          </w:p>
        </w:tc>
        <w:tc>
          <w:tcPr>
            <w:tcW w:w="680" w:type="dxa"/>
            <w:tcBorders>
              <w:top w:val="nil"/>
              <w:left w:val="nil"/>
              <w:bottom w:val="single" w:sz="4" w:space="0" w:color="auto"/>
              <w:right w:val="single" w:sz="4" w:space="0" w:color="auto"/>
            </w:tcBorders>
            <w:shd w:val="clear" w:color="auto" w:fill="auto"/>
            <w:hideMark/>
          </w:tcPr>
          <w:p w:rsidR="001C1619" w:rsidRPr="00E63768" w:rsidRDefault="001C1619" w:rsidP="001E4412">
            <w:pPr>
              <w:widowControl/>
              <w:rPr>
                <w:rFonts w:ascii="仿宋" w:eastAsia="仿宋" w:hAnsi="仿宋" w:cs="宋体"/>
                <w:color w:val="000000"/>
                <w:kern w:val="0"/>
                <w:sz w:val="24"/>
              </w:rPr>
            </w:pPr>
            <w:r w:rsidRPr="00E63768">
              <w:rPr>
                <w:rFonts w:ascii="仿宋" w:eastAsia="仿宋" w:hAnsi="仿宋" w:cs="宋体" w:hint="eastAsia"/>
                <w:color w:val="000000"/>
                <w:kern w:val="0"/>
                <w:sz w:val="24"/>
              </w:rPr>
              <w:t>1</w:t>
            </w:r>
          </w:p>
        </w:tc>
        <w:tc>
          <w:tcPr>
            <w:tcW w:w="1300" w:type="dxa"/>
            <w:tcBorders>
              <w:top w:val="nil"/>
              <w:left w:val="nil"/>
              <w:bottom w:val="single" w:sz="4" w:space="0" w:color="auto"/>
              <w:right w:val="single" w:sz="4" w:space="0" w:color="auto"/>
            </w:tcBorders>
            <w:shd w:val="clear" w:color="auto" w:fill="auto"/>
            <w:noWrap/>
            <w:vAlign w:val="center"/>
          </w:tcPr>
          <w:p w:rsidR="001C1619" w:rsidRPr="00643A13" w:rsidRDefault="001C1619" w:rsidP="001E4412">
            <w:pPr>
              <w:widowControl/>
              <w:jc w:val="right"/>
              <w:rPr>
                <w:rFonts w:ascii="宋体" w:hAnsi="宋体" w:cs="宋体"/>
                <w:color w:val="000000"/>
                <w:kern w:val="0"/>
                <w:sz w:val="22"/>
                <w:szCs w:val="22"/>
              </w:rPr>
            </w:pPr>
          </w:p>
        </w:tc>
      </w:tr>
    </w:tbl>
    <w:p w:rsidR="001C1619" w:rsidRDefault="001C1619" w:rsidP="001C1619">
      <w:pPr>
        <w:spacing w:line="340" w:lineRule="exact"/>
        <w:ind w:left="-540" w:rightChars="-244" w:right="-512"/>
        <w:rPr>
          <w:rFonts w:ascii="仿宋_GB2312" w:eastAsia="仿宋_GB2312" w:hAnsi="宋体"/>
          <w:sz w:val="24"/>
        </w:rPr>
      </w:pPr>
    </w:p>
    <w:p w:rsidR="001C1619" w:rsidRPr="008E504D" w:rsidRDefault="001C1619"/>
    <w:sectPr w:rsidR="001C1619" w:rsidRPr="008E504D" w:rsidSect="0072183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95D" w:rsidRDefault="00A4195D" w:rsidP="008B568C">
      <w:r>
        <w:separator/>
      </w:r>
    </w:p>
  </w:endnote>
  <w:endnote w:type="continuationSeparator" w:id="1">
    <w:p w:rsidR="00A4195D" w:rsidRDefault="00A4195D" w:rsidP="008B56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36575"/>
      <w:docPartObj>
        <w:docPartGallery w:val="Page Numbers (Bottom of Page)"/>
        <w:docPartUnique/>
      </w:docPartObj>
    </w:sdtPr>
    <w:sdtContent>
      <w:p w:rsidR="008B568C" w:rsidRDefault="00876267">
        <w:pPr>
          <w:pStyle w:val="a5"/>
          <w:jc w:val="center"/>
        </w:pPr>
        <w:fldSimple w:instr=" PAGE   \* MERGEFORMAT ">
          <w:r w:rsidR="00145DC8" w:rsidRPr="00145DC8">
            <w:rPr>
              <w:noProof/>
              <w:lang w:val="zh-CN"/>
            </w:rPr>
            <w:t>1</w:t>
          </w:r>
        </w:fldSimple>
      </w:p>
    </w:sdtContent>
  </w:sdt>
  <w:p w:rsidR="008B568C" w:rsidRDefault="008B56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95D" w:rsidRDefault="00A4195D" w:rsidP="008B568C">
      <w:r>
        <w:separator/>
      </w:r>
    </w:p>
  </w:footnote>
  <w:footnote w:type="continuationSeparator" w:id="1">
    <w:p w:rsidR="00A4195D" w:rsidRDefault="00A4195D" w:rsidP="008B56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5EF4"/>
    <w:multiLevelType w:val="multilevel"/>
    <w:tmpl w:val="011A5E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2E62AE7"/>
    <w:multiLevelType w:val="multilevel"/>
    <w:tmpl w:val="12E62AE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169D2912"/>
    <w:multiLevelType w:val="multilevel"/>
    <w:tmpl w:val="169D291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18E37249"/>
    <w:multiLevelType w:val="multilevel"/>
    <w:tmpl w:val="18E3724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B2933D1"/>
    <w:multiLevelType w:val="multilevel"/>
    <w:tmpl w:val="1B2933D1"/>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nsid w:val="30F56A2A"/>
    <w:multiLevelType w:val="multilevel"/>
    <w:tmpl w:val="30F56A2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372E2202"/>
    <w:multiLevelType w:val="multilevel"/>
    <w:tmpl w:val="372E220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4668556D"/>
    <w:multiLevelType w:val="multilevel"/>
    <w:tmpl w:val="4668556D"/>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C940588"/>
    <w:multiLevelType w:val="multilevel"/>
    <w:tmpl w:val="4C9405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4E1120F0"/>
    <w:multiLevelType w:val="multilevel"/>
    <w:tmpl w:val="4E1120F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57A76BC0"/>
    <w:multiLevelType w:val="multilevel"/>
    <w:tmpl w:val="57A76BC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B4C7F69"/>
    <w:multiLevelType w:val="multilevel"/>
    <w:tmpl w:val="6B4C7F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9"/>
  </w:num>
  <w:num w:numId="3">
    <w:abstractNumId w:val="7"/>
  </w:num>
  <w:num w:numId="4">
    <w:abstractNumId w:val="4"/>
  </w:num>
  <w:num w:numId="5">
    <w:abstractNumId w:val="10"/>
  </w:num>
  <w:num w:numId="6">
    <w:abstractNumId w:val="5"/>
  </w:num>
  <w:num w:numId="7">
    <w:abstractNumId w:val="1"/>
  </w:num>
  <w:num w:numId="8">
    <w:abstractNumId w:val="8"/>
  </w:num>
  <w:num w:numId="9">
    <w:abstractNumId w:val="6"/>
  </w:num>
  <w:num w:numId="10">
    <w:abstractNumId w:val="3"/>
  </w:num>
  <w:num w:numId="11">
    <w:abstractNumId w:val="2"/>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1A24"/>
    <w:rsid w:val="00145DC8"/>
    <w:rsid w:val="001C1619"/>
    <w:rsid w:val="00531A24"/>
    <w:rsid w:val="00721836"/>
    <w:rsid w:val="00876267"/>
    <w:rsid w:val="008B568C"/>
    <w:rsid w:val="008E504D"/>
    <w:rsid w:val="00A41870"/>
    <w:rsid w:val="00A4195D"/>
    <w:rsid w:val="00E912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A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1A2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8B56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B568C"/>
    <w:rPr>
      <w:rFonts w:ascii="Times New Roman" w:eastAsia="宋体" w:hAnsi="Times New Roman" w:cs="Times New Roman"/>
      <w:sz w:val="18"/>
      <w:szCs w:val="18"/>
    </w:rPr>
  </w:style>
  <w:style w:type="paragraph" w:styleId="a5">
    <w:name w:val="footer"/>
    <w:basedOn w:val="a"/>
    <w:link w:val="Char0"/>
    <w:uiPriority w:val="99"/>
    <w:unhideWhenUsed/>
    <w:rsid w:val="008B568C"/>
    <w:pPr>
      <w:tabs>
        <w:tab w:val="center" w:pos="4153"/>
        <w:tab w:val="right" w:pos="8306"/>
      </w:tabs>
      <w:snapToGrid w:val="0"/>
      <w:jc w:val="left"/>
    </w:pPr>
    <w:rPr>
      <w:sz w:val="18"/>
      <w:szCs w:val="18"/>
    </w:rPr>
  </w:style>
  <w:style w:type="character" w:customStyle="1" w:styleId="Char0">
    <w:name w:val="页脚 Char"/>
    <w:basedOn w:val="a0"/>
    <w:link w:val="a5"/>
    <w:uiPriority w:val="99"/>
    <w:rsid w:val="008B568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A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1A2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566</Words>
  <Characters>3231</Characters>
  <Application>Microsoft Office Word</Application>
  <DocSecurity>0</DocSecurity>
  <Lines>26</Lines>
  <Paragraphs>7</Paragraphs>
  <ScaleCrop>false</ScaleCrop>
  <Company>Microsoft</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zju4h</dc:creator>
  <cp:lastModifiedBy>lenovo</cp:lastModifiedBy>
  <cp:revision>3</cp:revision>
  <dcterms:created xsi:type="dcterms:W3CDTF">2017-10-30T00:34:00Z</dcterms:created>
  <dcterms:modified xsi:type="dcterms:W3CDTF">2017-11-01T02:46:00Z</dcterms:modified>
</cp:coreProperties>
</file>