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4F1A" w:rsidRDefault="00204F1A" w:rsidP="000C77AD">
      <w:pPr>
        <w:spacing w:line="360" w:lineRule="auto"/>
        <w:ind w:firstLineChars="100" w:firstLine="321"/>
        <w:jc w:val="center"/>
        <w:rPr>
          <w:rFonts w:ascii="仿宋" w:eastAsia="仿宋" w:hAnsi="仿宋" w:hint="eastAsia"/>
          <w:b/>
          <w:sz w:val="32"/>
          <w:szCs w:val="32"/>
        </w:rPr>
      </w:pPr>
    </w:p>
    <w:p w:rsidR="000C77AD" w:rsidRPr="000C77AD" w:rsidRDefault="000C77AD" w:rsidP="000C77AD">
      <w:pPr>
        <w:spacing w:line="360" w:lineRule="auto"/>
        <w:ind w:firstLineChars="100" w:firstLine="321"/>
        <w:jc w:val="center"/>
        <w:rPr>
          <w:rFonts w:ascii="仿宋" w:eastAsia="仿宋" w:hAnsi="仿宋"/>
          <w:b/>
          <w:sz w:val="32"/>
          <w:szCs w:val="32"/>
        </w:rPr>
      </w:pPr>
      <w:bookmarkStart w:id="0" w:name="_GoBack"/>
      <w:bookmarkEnd w:id="0"/>
      <w:r>
        <w:rPr>
          <w:rFonts w:ascii="仿宋" w:eastAsia="仿宋" w:hAnsi="仿宋" w:hint="eastAsia"/>
          <w:b/>
          <w:sz w:val="32"/>
          <w:szCs w:val="32"/>
        </w:rPr>
        <w:t>物联网系统工程招标内容及要求</w:t>
      </w:r>
    </w:p>
    <w:p w:rsidR="00275D8C" w:rsidRDefault="009A7D49">
      <w:pPr>
        <w:spacing w:line="440" w:lineRule="exact"/>
        <w:rPr>
          <w:rFonts w:ascii="仿宋" w:eastAsia="仿宋" w:hAnsi="仿宋" w:cs="仿宋"/>
          <w:bCs/>
          <w:kern w:val="28"/>
          <w:sz w:val="18"/>
          <w:szCs w:val="18"/>
        </w:rPr>
      </w:pPr>
      <w:r>
        <w:rPr>
          <w:rFonts w:ascii="仿宋" w:eastAsia="仿宋" w:hAnsi="仿宋" w:cs="Arial" w:hint="eastAsia"/>
          <w:szCs w:val="21"/>
        </w:rPr>
        <w:t>一、采购项目情况概述</w:t>
      </w:r>
    </w:p>
    <w:p w:rsidR="00275D8C" w:rsidRDefault="009A7D49">
      <w:pPr>
        <w:numPr>
          <w:ilvl w:val="0"/>
          <w:numId w:val="2"/>
        </w:numPr>
        <w:spacing w:line="360" w:lineRule="auto"/>
        <w:rPr>
          <w:rFonts w:ascii="仿宋" w:eastAsia="仿宋" w:hAnsi="仿宋" w:cs="Arial"/>
          <w:szCs w:val="21"/>
        </w:rPr>
      </w:pPr>
      <w:r>
        <w:rPr>
          <w:rFonts w:ascii="仿宋" w:eastAsia="仿宋" w:hAnsi="仿宋" w:cs="仿宋" w:hint="eastAsia"/>
          <w:szCs w:val="21"/>
        </w:rPr>
        <w:t>浙江大学附属第四医院自投入使用以来，一直十分重视消防管理工作，但目前单位消防主要以保安人员“人防”为主，相对于目前互联网+智能管理模式略有差距。对于保安人员日常消防巡查是否到位，消防设施设备运行是否正常，各管理层检查是否到位等情况不能实时准确掌握。现有针对一台消防主机；消防巡查、安防巡查、重要机房巡查等重点部位；消防安全培训；三个方面进行“智慧消防”改造</w:t>
      </w:r>
      <w:r>
        <w:rPr>
          <w:rFonts w:ascii="仿宋" w:eastAsia="仿宋" w:hAnsi="仿宋" w:cs="仿宋" w:hint="eastAsia"/>
          <w:sz w:val="18"/>
          <w:szCs w:val="18"/>
        </w:rPr>
        <w:t>。</w:t>
      </w:r>
      <w:r>
        <w:rPr>
          <w:rFonts w:ascii="仿宋" w:eastAsia="仿宋" w:hAnsi="仿宋" w:cs="仿宋" w:hint="eastAsia"/>
          <w:szCs w:val="21"/>
        </w:rPr>
        <w:t>为</w:t>
      </w:r>
      <w:proofErr w:type="gramStart"/>
      <w:r>
        <w:rPr>
          <w:rFonts w:ascii="仿宋" w:eastAsia="仿宋" w:hAnsi="仿宋" w:cs="仿宋" w:hint="eastAsia"/>
          <w:szCs w:val="21"/>
        </w:rPr>
        <w:t>促进大楼</w:t>
      </w:r>
      <w:proofErr w:type="gramEnd"/>
      <w:r>
        <w:rPr>
          <w:rFonts w:ascii="仿宋" w:eastAsia="仿宋" w:hAnsi="仿宋" w:cs="仿宋" w:hint="eastAsia"/>
          <w:szCs w:val="21"/>
        </w:rPr>
        <w:t>设备的安全管理，在加强硬件管理的同时，需逐步加强软件系统的管理引进，以改善和提高医院智能化管理水平，完善相关监督管理体系，落实相关主体责任。</w:t>
      </w:r>
    </w:p>
    <w:p w:rsidR="00275D8C" w:rsidRDefault="009A7D49">
      <w:pPr>
        <w:numPr>
          <w:ilvl w:val="0"/>
          <w:numId w:val="2"/>
        </w:numPr>
        <w:spacing w:line="360" w:lineRule="auto"/>
        <w:rPr>
          <w:rFonts w:ascii="仿宋" w:eastAsia="仿宋" w:hAnsi="仿宋" w:cs="Arial"/>
          <w:szCs w:val="21"/>
        </w:rPr>
      </w:pPr>
      <w:r>
        <w:rPr>
          <w:rFonts w:ascii="仿宋" w:eastAsia="仿宋" w:hAnsi="仿宋" w:cs="Arial" w:hint="eastAsia"/>
          <w:szCs w:val="21"/>
        </w:rPr>
        <w:t xml:space="preserve">具体建设需求如下： </w:t>
      </w:r>
    </w:p>
    <w:p w:rsidR="00275D8C" w:rsidRDefault="009A7D49">
      <w:pPr>
        <w:spacing w:line="360" w:lineRule="auto"/>
        <w:ind w:firstLineChars="300" w:firstLine="632"/>
        <w:rPr>
          <w:rFonts w:ascii="仿宋" w:eastAsia="仿宋" w:hAnsi="仿宋" w:cs="仿宋"/>
          <w:b/>
          <w:bCs/>
          <w:szCs w:val="21"/>
        </w:rPr>
      </w:pPr>
      <w:r>
        <w:rPr>
          <w:rFonts w:ascii="仿宋" w:eastAsia="仿宋" w:hAnsi="仿宋" w:cs="仿宋" w:hint="eastAsia"/>
          <w:b/>
          <w:bCs/>
          <w:szCs w:val="21"/>
        </w:rPr>
        <w:t>1.消防系统日常执行管理</w:t>
      </w:r>
    </w:p>
    <w:p w:rsidR="00275D8C" w:rsidRDefault="009A7D49">
      <w:pPr>
        <w:spacing w:line="360" w:lineRule="auto"/>
        <w:ind w:firstLineChars="300" w:firstLine="630"/>
        <w:rPr>
          <w:rFonts w:ascii="仿宋" w:eastAsia="仿宋" w:hAnsi="仿宋" w:cs="仿宋"/>
          <w:szCs w:val="21"/>
        </w:rPr>
      </w:pPr>
      <w:r>
        <w:rPr>
          <w:rFonts w:ascii="仿宋" w:eastAsia="仿宋" w:hAnsi="仿宋" w:cs="仿宋" w:hint="eastAsia"/>
          <w:szCs w:val="21"/>
        </w:rPr>
        <w:t>执行管理系统主要针对单位消防点（重要设备）、安防点、机房、重要区域的日常巡查和实时监控管理。本系统安装后，可实现定期对消火栓泵、喷淋泵、稳压泵、室内消火栓箱等消防设备进行维护保养的智能监控；以及对消防系统水箱水位进行实时监测；同时，对保安日常工作可以做到“排班有计划、工作有提醒、操作有标准、巡查有轨迹”。所有维保信息和巡查信息上传到云平台数据库，可实现远程监控与查看，有利于相关管理</w:t>
      </w:r>
      <w:proofErr w:type="gramStart"/>
      <w:r>
        <w:rPr>
          <w:rFonts w:ascii="仿宋" w:eastAsia="仿宋" w:hAnsi="仿宋" w:cs="仿宋" w:hint="eastAsia"/>
          <w:szCs w:val="21"/>
        </w:rPr>
        <w:t>层实现</w:t>
      </w:r>
      <w:proofErr w:type="gramEnd"/>
      <w:r>
        <w:rPr>
          <w:rFonts w:ascii="仿宋" w:eastAsia="仿宋" w:hAnsi="仿宋" w:cs="仿宋" w:hint="eastAsia"/>
          <w:szCs w:val="21"/>
        </w:rPr>
        <w:t xml:space="preserve">动态管理。 </w:t>
      </w:r>
    </w:p>
    <w:p w:rsidR="00275D8C" w:rsidRDefault="009A7D49">
      <w:pPr>
        <w:spacing w:line="360" w:lineRule="auto"/>
        <w:ind w:firstLineChars="300" w:firstLine="632"/>
        <w:rPr>
          <w:rFonts w:ascii="仿宋" w:eastAsia="仿宋" w:hAnsi="仿宋" w:cs="仿宋"/>
          <w:b/>
          <w:bCs/>
          <w:szCs w:val="21"/>
        </w:rPr>
      </w:pPr>
      <w:r>
        <w:rPr>
          <w:rFonts w:ascii="仿宋" w:eastAsia="仿宋" w:hAnsi="仿宋" w:cs="仿宋" w:hint="eastAsia"/>
          <w:b/>
          <w:bCs/>
          <w:szCs w:val="21"/>
        </w:rPr>
        <w:t>2消防设施设备管理</w:t>
      </w:r>
    </w:p>
    <w:p w:rsidR="00275D8C" w:rsidRDefault="009A7D49">
      <w:pPr>
        <w:spacing w:line="360" w:lineRule="auto"/>
        <w:ind w:firstLineChars="300" w:firstLine="630"/>
        <w:rPr>
          <w:rFonts w:ascii="仿宋" w:eastAsia="仿宋" w:hAnsi="仿宋" w:cs="仿宋"/>
          <w:szCs w:val="21"/>
        </w:rPr>
      </w:pPr>
      <w:r>
        <w:rPr>
          <w:rFonts w:ascii="仿宋" w:eastAsia="仿宋" w:hAnsi="仿宋" w:cs="仿宋" w:hint="eastAsia"/>
          <w:szCs w:val="21"/>
        </w:rPr>
        <w:t>利用物联网传感技术，实时客观采集消防主机、水系统、灭火系统等设施运行数据，通过WEB+APP可以实时查看设施设备的运行情况。发现故障或报警，系统会提醒相关人员进行确认处理。</w:t>
      </w:r>
    </w:p>
    <w:p w:rsidR="00275D8C" w:rsidRDefault="009A7D49">
      <w:pPr>
        <w:spacing w:line="360" w:lineRule="auto"/>
        <w:ind w:firstLineChars="300" w:firstLine="632"/>
        <w:rPr>
          <w:rFonts w:ascii="仿宋" w:eastAsia="仿宋" w:hAnsi="仿宋" w:cs="仿宋"/>
          <w:b/>
          <w:bCs/>
          <w:szCs w:val="21"/>
        </w:rPr>
      </w:pPr>
      <w:r>
        <w:rPr>
          <w:rFonts w:ascii="仿宋" w:eastAsia="仿宋" w:hAnsi="仿宋" w:cs="仿宋" w:hint="eastAsia"/>
          <w:b/>
          <w:bCs/>
          <w:szCs w:val="21"/>
        </w:rPr>
        <w:t>3.消防应急处置</w:t>
      </w:r>
    </w:p>
    <w:p w:rsidR="00275D8C" w:rsidRDefault="009A7D49">
      <w:pPr>
        <w:spacing w:line="360" w:lineRule="auto"/>
        <w:ind w:firstLineChars="300" w:firstLine="630"/>
        <w:rPr>
          <w:rFonts w:ascii="仿宋" w:eastAsia="仿宋" w:hAnsi="仿宋" w:cs="仿宋"/>
          <w:szCs w:val="21"/>
        </w:rPr>
      </w:pPr>
      <w:r>
        <w:rPr>
          <w:rFonts w:ascii="仿宋" w:eastAsia="仿宋" w:hAnsi="仿宋" w:cs="仿宋" w:hint="eastAsia"/>
          <w:szCs w:val="21"/>
        </w:rPr>
        <w:t>系统定制了一套科学的应急处置程序，一旦火情发生，第一时间通过手机APP向相关人员推送起火位置等火情信息，准确定位火灾发生位置，迅速通知并提醒应急指挥、报警、疏散、扑救等各应急处置小组工作，把握最佳自救时机，同时协助完成119报警。（发生报警后，如现场执勤保安未及时处理，系统会自动将报警信息传到上一级主管人员，实现层级监管）</w:t>
      </w:r>
      <w:bookmarkStart w:id="1" w:name="_Toc456286828"/>
      <w:bookmarkEnd w:id="1"/>
    </w:p>
    <w:p w:rsidR="00275D8C" w:rsidRDefault="009A7D49">
      <w:pPr>
        <w:spacing w:line="360" w:lineRule="auto"/>
        <w:ind w:firstLineChars="300" w:firstLine="632"/>
        <w:rPr>
          <w:rFonts w:ascii="仿宋" w:eastAsia="仿宋" w:hAnsi="仿宋" w:cs="仿宋"/>
          <w:szCs w:val="21"/>
        </w:rPr>
      </w:pPr>
      <w:r>
        <w:rPr>
          <w:rFonts w:ascii="仿宋" w:eastAsia="仿宋" w:hAnsi="仿宋" w:cs="仿宋" w:hint="eastAsia"/>
          <w:b/>
          <w:bCs/>
          <w:szCs w:val="21"/>
        </w:rPr>
        <w:t>4.消防宣传培训</w:t>
      </w:r>
    </w:p>
    <w:p w:rsidR="00275D8C" w:rsidRDefault="009A7D49">
      <w:pPr>
        <w:spacing w:line="360" w:lineRule="auto"/>
        <w:ind w:firstLineChars="300" w:firstLine="630"/>
        <w:rPr>
          <w:rFonts w:ascii="仿宋" w:eastAsia="仿宋" w:hAnsi="仿宋" w:cs="仿宋"/>
          <w:szCs w:val="21"/>
        </w:rPr>
      </w:pPr>
      <w:r>
        <w:rPr>
          <w:rFonts w:ascii="仿宋" w:eastAsia="仿宋" w:hAnsi="仿宋" w:cs="仿宋" w:hint="eastAsia"/>
          <w:szCs w:val="21"/>
        </w:rPr>
        <w:lastRenderedPageBreak/>
        <w:t>应用WEB以及APP这些平台，实现消防知识的推广宣传，提高全民的消防意识，并且通过APP的应用，使得非消防工作人员参与到消防工作中来，体现消防工作的群策群防。具备“一键”功能，当领导发起应急演练任务，相关人员将被提醒参与消防应急演练。可真实检验医院应急处理能力，并指导今后的消防安全教育。</w:t>
      </w:r>
    </w:p>
    <w:p w:rsidR="00F5418C" w:rsidRDefault="00F5418C">
      <w:pPr>
        <w:spacing w:line="360" w:lineRule="auto"/>
        <w:ind w:firstLineChars="300" w:firstLine="630"/>
        <w:rPr>
          <w:rFonts w:ascii="仿宋" w:eastAsia="仿宋" w:hAnsi="仿宋" w:cs="仿宋"/>
          <w:szCs w:val="21"/>
        </w:rPr>
      </w:pPr>
      <w:r>
        <w:rPr>
          <w:rFonts w:ascii="仿宋" w:eastAsia="仿宋" w:hAnsi="仿宋" w:cs="仿宋" w:hint="eastAsia"/>
          <w:szCs w:val="21"/>
        </w:rPr>
        <w:t>5.维修</w:t>
      </w:r>
      <w:r>
        <w:rPr>
          <w:rFonts w:ascii="仿宋" w:eastAsia="仿宋" w:hAnsi="仿宋" w:cs="仿宋"/>
          <w:szCs w:val="21"/>
        </w:rPr>
        <w:t>上报</w:t>
      </w:r>
    </w:p>
    <w:p w:rsidR="00F5418C" w:rsidRDefault="00F5418C">
      <w:pPr>
        <w:spacing w:line="360" w:lineRule="auto"/>
        <w:ind w:firstLineChars="300" w:firstLine="630"/>
        <w:rPr>
          <w:rFonts w:ascii="仿宋" w:eastAsia="仿宋" w:hAnsi="仿宋" w:cs="仿宋"/>
          <w:szCs w:val="21"/>
        </w:rPr>
      </w:pPr>
      <w:r>
        <w:rPr>
          <w:rFonts w:ascii="仿宋" w:eastAsia="仿宋" w:hAnsi="仿宋" w:cs="仿宋" w:hint="eastAsia"/>
          <w:szCs w:val="21"/>
        </w:rPr>
        <w:t>科室通过APP</w:t>
      </w:r>
      <w:r>
        <w:rPr>
          <w:rFonts w:ascii="仿宋" w:eastAsia="仿宋" w:hAnsi="仿宋" w:cs="仿宋"/>
          <w:szCs w:val="21"/>
        </w:rPr>
        <w:t>上报</w:t>
      </w:r>
      <w:r>
        <w:rPr>
          <w:rFonts w:ascii="仿宋" w:eastAsia="仿宋" w:hAnsi="仿宋" w:cs="仿宋" w:hint="eastAsia"/>
          <w:szCs w:val="21"/>
        </w:rPr>
        <w:t>故障</w:t>
      </w:r>
      <w:r>
        <w:rPr>
          <w:rFonts w:ascii="仿宋" w:eastAsia="仿宋" w:hAnsi="仿宋" w:cs="仿宋"/>
          <w:szCs w:val="21"/>
        </w:rPr>
        <w:t>情况，</w:t>
      </w:r>
      <w:r>
        <w:rPr>
          <w:rFonts w:ascii="仿宋" w:eastAsia="仿宋" w:hAnsi="仿宋" w:cs="仿宋" w:hint="eastAsia"/>
          <w:szCs w:val="21"/>
        </w:rPr>
        <w:t>管理员</w:t>
      </w:r>
      <w:r>
        <w:rPr>
          <w:rFonts w:ascii="仿宋" w:eastAsia="仿宋" w:hAnsi="仿宋" w:cs="仿宋"/>
          <w:szCs w:val="21"/>
        </w:rPr>
        <w:t>通过APP</w:t>
      </w:r>
      <w:r>
        <w:rPr>
          <w:rFonts w:ascii="仿宋" w:eastAsia="仿宋" w:hAnsi="仿宋" w:cs="仿宋" w:hint="eastAsia"/>
          <w:szCs w:val="21"/>
        </w:rPr>
        <w:t>接收故障</w:t>
      </w:r>
      <w:r>
        <w:rPr>
          <w:rFonts w:ascii="仿宋" w:eastAsia="仿宋" w:hAnsi="仿宋" w:cs="仿宋"/>
          <w:szCs w:val="21"/>
        </w:rPr>
        <w:t>并通过图片判断故障情况，</w:t>
      </w:r>
      <w:r>
        <w:rPr>
          <w:rFonts w:ascii="仿宋" w:eastAsia="仿宋" w:hAnsi="仿宋" w:cs="仿宋" w:hint="eastAsia"/>
          <w:szCs w:val="21"/>
        </w:rPr>
        <w:t>以</w:t>
      </w:r>
      <w:r>
        <w:rPr>
          <w:rFonts w:ascii="仿宋" w:eastAsia="仿宋" w:hAnsi="仿宋" w:cs="仿宋"/>
          <w:szCs w:val="21"/>
        </w:rPr>
        <w:t>提高维修效率。</w:t>
      </w:r>
    </w:p>
    <w:p w:rsidR="00F5418C" w:rsidRDefault="00F5418C">
      <w:pPr>
        <w:spacing w:line="360" w:lineRule="auto"/>
        <w:ind w:firstLineChars="300" w:firstLine="630"/>
        <w:rPr>
          <w:rFonts w:ascii="仿宋" w:eastAsia="仿宋" w:hAnsi="仿宋" w:cs="仿宋"/>
          <w:szCs w:val="21"/>
        </w:rPr>
      </w:pPr>
      <w:r>
        <w:rPr>
          <w:rFonts w:ascii="仿宋" w:eastAsia="仿宋" w:hAnsi="仿宋" w:cs="仿宋" w:hint="eastAsia"/>
          <w:szCs w:val="21"/>
        </w:rPr>
        <w:t>6.安保</w:t>
      </w:r>
      <w:r>
        <w:rPr>
          <w:rFonts w:ascii="仿宋" w:eastAsia="仿宋" w:hAnsi="仿宋" w:cs="仿宋"/>
          <w:szCs w:val="21"/>
        </w:rPr>
        <w:t>巡查</w:t>
      </w:r>
    </w:p>
    <w:p w:rsidR="00F5418C" w:rsidRDefault="00F5418C">
      <w:pPr>
        <w:spacing w:line="360" w:lineRule="auto"/>
        <w:ind w:firstLineChars="300" w:firstLine="630"/>
        <w:rPr>
          <w:rFonts w:ascii="仿宋" w:eastAsia="仿宋" w:hAnsi="仿宋" w:cs="仿宋"/>
          <w:szCs w:val="21"/>
        </w:rPr>
      </w:pPr>
      <w:r>
        <w:rPr>
          <w:rFonts w:ascii="仿宋" w:eastAsia="仿宋" w:hAnsi="仿宋" w:cs="仿宋" w:hint="eastAsia"/>
          <w:szCs w:val="21"/>
        </w:rPr>
        <w:t>通过安装</w:t>
      </w:r>
      <w:r>
        <w:rPr>
          <w:rFonts w:ascii="仿宋" w:eastAsia="仿宋" w:hAnsi="仿宋" w:cs="仿宋"/>
          <w:szCs w:val="21"/>
        </w:rPr>
        <w:t>巡更芯片，安保人员</w:t>
      </w:r>
      <w:proofErr w:type="gramStart"/>
      <w:r>
        <w:rPr>
          <w:rFonts w:ascii="仿宋" w:eastAsia="仿宋" w:hAnsi="仿宋" w:cs="仿宋"/>
          <w:szCs w:val="21"/>
        </w:rPr>
        <w:t>进行扫码巡更</w:t>
      </w:r>
      <w:proofErr w:type="gramEnd"/>
      <w:r>
        <w:rPr>
          <w:rFonts w:ascii="仿宋" w:eastAsia="仿宋" w:hAnsi="仿宋" w:cs="仿宋"/>
          <w:szCs w:val="21"/>
        </w:rPr>
        <w:t>，实时</w:t>
      </w:r>
      <w:r w:rsidR="00223742">
        <w:rPr>
          <w:rFonts w:ascii="仿宋" w:eastAsia="仿宋" w:hAnsi="仿宋" w:cs="仿宋" w:hint="eastAsia"/>
          <w:szCs w:val="21"/>
        </w:rPr>
        <w:t>录入巡查结果</w:t>
      </w:r>
      <w:r w:rsidR="00223742">
        <w:rPr>
          <w:rFonts w:ascii="仿宋" w:eastAsia="仿宋" w:hAnsi="仿宋" w:cs="仿宋"/>
          <w:szCs w:val="21"/>
        </w:rPr>
        <w:t>。</w:t>
      </w:r>
      <w:r w:rsidR="00223742">
        <w:rPr>
          <w:rFonts w:ascii="仿宋" w:eastAsia="仿宋" w:hAnsi="仿宋" w:cs="仿宋" w:hint="eastAsia"/>
          <w:szCs w:val="21"/>
        </w:rPr>
        <w:t>方便</w:t>
      </w:r>
      <w:r w:rsidR="00223742">
        <w:rPr>
          <w:rFonts w:ascii="仿宋" w:eastAsia="仿宋" w:hAnsi="仿宋" w:cs="仿宋"/>
          <w:szCs w:val="21"/>
        </w:rPr>
        <w:t>管理人员对巡更情况</w:t>
      </w:r>
      <w:r w:rsidR="00223742">
        <w:rPr>
          <w:rFonts w:ascii="仿宋" w:eastAsia="仿宋" w:hAnsi="仿宋" w:cs="仿宋" w:hint="eastAsia"/>
          <w:szCs w:val="21"/>
        </w:rPr>
        <w:t>分析</w:t>
      </w:r>
      <w:r w:rsidR="00223742">
        <w:rPr>
          <w:rFonts w:ascii="仿宋" w:eastAsia="仿宋" w:hAnsi="仿宋" w:cs="仿宋"/>
          <w:szCs w:val="21"/>
        </w:rPr>
        <w:t>决策。</w:t>
      </w:r>
    </w:p>
    <w:p w:rsidR="00275D8C" w:rsidRDefault="009A7D49">
      <w:pPr>
        <w:numPr>
          <w:ilvl w:val="0"/>
          <w:numId w:val="3"/>
        </w:numPr>
        <w:spacing w:line="360" w:lineRule="auto"/>
        <w:rPr>
          <w:rFonts w:ascii="仿宋" w:eastAsia="仿宋" w:hAnsi="仿宋" w:cs="Arial"/>
          <w:szCs w:val="21"/>
        </w:rPr>
      </w:pPr>
      <w:r>
        <w:rPr>
          <w:rFonts w:ascii="仿宋" w:eastAsia="仿宋" w:hAnsi="仿宋" w:cs="Arial" w:hint="eastAsia"/>
          <w:szCs w:val="21"/>
        </w:rPr>
        <w:t>项目主要构成部分清单列表</w:t>
      </w:r>
    </w:p>
    <w:p w:rsidR="00275D8C" w:rsidRDefault="009A7D49">
      <w:pPr>
        <w:spacing w:line="360" w:lineRule="auto"/>
        <w:rPr>
          <w:rFonts w:ascii="仿宋" w:eastAsia="仿宋" w:hAnsi="仿宋" w:cs="Arial"/>
          <w:szCs w:val="21"/>
        </w:rPr>
      </w:pPr>
      <w:r>
        <w:rPr>
          <w:rFonts w:ascii="仿宋" w:eastAsia="仿宋" w:hAnsi="仿宋" w:cs="Arial" w:hint="eastAsia"/>
          <w:szCs w:val="21"/>
        </w:rPr>
        <w:t xml:space="preserve">   </w:t>
      </w:r>
    </w:p>
    <w:tbl>
      <w:tblPr>
        <w:tblW w:w="901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41"/>
        <w:gridCol w:w="1612"/>
        <w:gridCol w:w="1542"/>
        <w:gridCol w:w="894"/>
        <w:gridCol w:w="2037"/>
        <w:gridCol w:w="784"/>
        <w:gridCol w:w="1105"/>
      </w:tblGrid>
      <w:tr w:rsidR="00275D8C">
        <w:trPr>
          <w:trHeight w:val="340"/>
          <w:jc w:val="center"/>
        </w:trPr>
        <w:tc>
          <w:tcPr>
            <w:tcW w:w="90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vAlign w:val="center"/>
          </w:tcPr>
          <w:p w:rsidR="00275D8C" w:rsidRDefault="009A7D49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平台清单</w:t>
            </w:r>
          </w:p>
        </w:tc>
      </w:tr>
      <w:tr w:rsidR="00275D8C">
        <w:trPr>
          <w:trHeight w:val="340"/>
          <w:jc w:val="center"/>
        </w:trPr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D8C" w:rsidRDefault="009A7D49">
            <w:pPr>
              <w:jc w:val="center"/>
              <w:rPr>
                <w:b/>
                <w:sz w:val="24"/>
              </w:rPr>
            </w:pPr>
            <w:r>
              <w:rPr>
                <w:rFonts w:hAnsi="宋体" w:hint="eastAsia"/>
                <w:b/>
                <w:sz w:val="24"/>
              </w:rPr>
              <w:t>类别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D8C" w:rsidRDefault="009A7D49">
            <w:pPr>
              <w:jc w:val="center"/>
              <w:rPr>
                <w:b/>
                <w:sz w:val="24"/>
              </w:rPr>
            </w:pPr>
            <w:r>
              <w:rPr>
                <w:rFonts w:hAnsi="宋体" w:hint="eastAsia"/>
                <w:b/>
                <w:sz w:val="24"/>
              </w:rPr>
              <w:t>设备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D8C" w:rsidRDefault="009A7D49">
            <w:pPr>
              <w:jc w:val="center"/>
              <w:rPr>
                <w:b/>
                <w:sz w:val="24"/>
              </w:rPr>
            </w:pPr>
            <w:r>
              <w:rPr>
                <w:rFonts w:hAnsi="宋体" w:hint="eastAsia"/>
                <w:b/>
                <w:sz w:val="24"/>
              </w:rPr>
              <w:t>型号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D8C" w:rsidRDefault="009A7D49">
            <w:pPr>
              <w:jc w:val="center"/>
              <w:rPr>
                <w:b/>
                <w:sz w:val="24"/>
              </w:rPr>
            </w:pPr>
            <w:r>
              <w:rPr>
                <w:rFonts w:hAnsi="宋体" w:hint="eastAsia"/>
                <w:b/>
                <w:sz w:val="24"/>
              </w:rPr>
              <w:t>数量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D8C" w:rsidRDefault="009A7D49">
            <w:pPr>
              <w:jc w:val="center"/>
              <w:rPr>
                <w:b/>
                <w:sz w:val="24"/>
              </w:rPr>
            </w:pPr>
            <w:r>
              <w:rPr>
                <w:rFonts w:hAnsi="宋体" w:hint="eastAsia"/>
                <w:b/>
                <w:sz w:val="24"/>
              </w:rPr>
              <w:t>品牌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D8C" w:rsidRDefault="009A7D49">
            <w:pPr>
              <w:jc w:val="center"/>
              <w:rPr>
                <w:rFonts w:hAnsi="宋体"/>
                <w:b/>
                <w:sz w:val="24"/>
              </w:rPr>
            </w:pPr>
            <w:r>
              <w:rPr>
                <w:rFonts w:hAnsi="宋体" w:hint="eastAsia"/>
                <w:b/>
                <w:sz w:val="24"/>
              </w:rPr>
              <w:t>单价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D8C" w:rsidRDefault="009A7D49">
            <w:pPr>
              <w:jc w:val="center"/>
              <w:rPr>
                <w:rFonts w:hAnsi="宋体"/>
                <w:b/>
                <w:sz w:val="24"/>
              </w:rPr>
            </w:pPr>
            <w:r>
              <w:rPr>
                <w:rFonts w:hAnsi="宋体" w:hint="eastAsia"/>
                <w:b/>
                <w:sz w:val="24"/>
              </w:rPr>
              <w:t>金额</w:t>
            </w:r>
          </w:p>
        </w:tc>
      </w:tr>
      <w:tr w:rsidR="00275D8C">
        <w:trPr>
          <w:trHeight w:val="340"/>
          <w:jc w:val="center"/>
        </w:trPr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D8C" w:rsidRDefault="009A7D49">
            <w:pPr>
              <w:jc w:val="center"/>
              <w:rPr>
                <w:b/>
                <w:sz w:val="24"/>
              </w:rPr>
            </w:pPr>
            <w:r>
              <w:rPr>
                <w:rFonts w:hAnsi="宋体" w:hint="eastAsia"/>
                <w:b/>
                <w:sz w:val="24"/>
              </w:rPr>
              <w:t>软件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D8C" w:rsidRDefault="009A7D49">
            <w:pPr>
              <w:jc w:val="center"/>
              <w:rPr>
                <w:sz w:val="24"/>
              </w:rPr>
            </w:pPr>
            <w:r>
              <w:rPr>
                <w:rFonts w:hAnsi="宋体" w:hint="eastAsia"/>
                <w:sz w:val="24"/>
              </w:rPr>
              <w:t>软件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D8C" w:rsidRDefault="00275D8C">
            <w:pPr>
              <w:jc w:val="center"/>
              <w:rPr>
                <w:sz w:val="24"/>
              </w:rPr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D8C" w:rsidRDefault="00275D8C">
            <w:pPr>
              <w:jc w:val="center"/>
              <w:rPr>
                <w:bCs/>
                <w:sz w:val="24"/>
              </w:rPr>
            </w:pP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D8C" w:rsidRDefault="00275D8C">
            <w:pPr>
              <w:jc w:val="center"/>
              <w:rPr>
                <w:bCs/>
                <w:sz w:val="24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D8C" w:rsidRDefault="00275D8C">
            <w:pPr>
              <w:jc w:val="center"/>
              <w:rPr>
                <w:sz w:val="24"/>
              </w:rPr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D8C" w:rsidRDefault="00275D8C">
            <w:pPr>
              <w:jc w:val="center"/>
              <w:rPr>
                <w:sz w:val="24"/>
              </w:rPr>
            </w:pPr>
          </w:p>
        </w:tc>
      </w:tr>
      <w:tr w:rsidR="00275D8C">
        <w:trPr>
          <w:trHeight w:val="340"/>
          <w:jc w:val="center"/>
        </w:trPr>
        <w:tc>
          <w:tcPr>
            <w:tcW w:w="104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75D8C" w:rsidRDefault="009A7D49">
            <w:pPr>
              <w:jc w:val="center"/>
              <w:rPr>
                <w:b/>
                <w:sz w:val="24"/>
              </w:rPr>
            </w:pPr>
            <w:r>
              <w:rPr>
                <w:rFonts w:hAnsi="宋体" w:hint="eastAsia"/>
                <w:b/>
                <w:sz w:val="24"/>
              </w:rPr>
              <w:t>设备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D8C" w:rsidRDefault="009A7D49">
            <w:pPr>
              <w:jc w:val="center"/>
              <w:rPr>
                <w:szCs w:val="21"/>
              </w:rPr>
            </w:pPr>
            <w:r>
              <w:rPr>
                <w:rFonts w:hAnsi="宋体" w:hint="eastAsia"/>
                <w:szCs w:val="21"/>
              </w:rPr>
              <w:t>用户信息传输装置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D8C" w:rsidRDefault="00275D8C">
            <w:pPr>
              <w:jc w:val="center"/>
              <w:rPr>
                <w:sz w:val="24"/>
              </w:rPr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D8C" w:rsidRDefault="00275D8C">
            <w:pPr>
              <w:jc w:val="center"/>
              <w:rPr>
                <w:bCs/>
                <w:sz w:val="24"/>
              </w:rPr>
            </w:pP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D8C" w:rsidRDefault="00275D8C">
            <w:pPr>
              <w:jc w:val="center"/>
              <w:rPr>
                <w:bCs/>
                <w:sz w:val="24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D8C" w:rsidRDefault="00275D8C">
            <w:pPr>
              <w:jc w:val="center"/>
              <w:rPr>
                <w:sz w:val="24"/>
              </w:rPr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D8C" w:rsidRDefault="00275D8C">
            <w:pPr>
              <w:jc w:val="center"/>
              <w:rPr>
                <w:sz w:val="24"/>
              </w:rPr>
            </w:pPr>
          </w:p>
        </w:tc>
      </w:tr>
      <w:tr w:rsidR="00275D8C">
        <w:trPr>
          <w:trHeight w:val="340"/>
          <w:jc w:val="center"/>
        </w:trPr>
        <w:tc>
          <w:tcPr>
            <w:tcW w:w="104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75D8C" w:rsidRDefault="00275D8C">
            <w:pPr>
              <w:widowControl/>
              <w:jc w:val="left"/>
              <w:rPr>
                <w:b/>
                <w:sz w:val="24"/>
              </w:rPr>
            </w:pP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D8C" w:rsidRDefault="009A7D4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手持机</w:t>
            </w:r>
            <w:r>
              <w:rPr>
                <w:rFonts w:hAnsi="宋体" w:hint="eastAsia"/>
                <w:szCs w:val="21"/>
              </w:rPr>
              <w:t>套装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D8C" w:rsidRDefault="00275D8C">
            <w:pPr>
              <w:jc w:val="center"/>
              <w:rPr>
                <w:sz w:val="24"/>
              </w:rPr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D8C" w:rsidRDefault="00275D8C">
            <w:pPr>
              <w:jc w:val="center"/>
              <w:rPr>
                <w:bCs/>
                <w:sz w:val="24"/>
              </w:rPr>
            </w:pP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D8C" w:rsidRDefault="00275D8C">
            <w:pPr>
              <w:jc w:val="center"/>
              <w:rPr>
                <w:bCs/>
                <w:sz w:val="24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D8C" w:rsidRDefault="00275D8C">
            <w:pPr>
              <w:jc w:val="center"/>
              <w:rPr>
                <w:sz w:val="24"/>
              </w:rPr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D8C" w:rsidRDefault="00275D8C">
            <w:pPr>
              <w:jc w:val="center"/>
              <w:rPr>
                <w:sz w:val="24"/>
              </w:rPr>
            </w:pPr>
          </w:p>
        </w:tc>
      </w:tr>
      <w:tr w:rsidR="00275D8C">
        <w:trPr>
          <w:trHeight w:val="340"/>
          <w:jc w:val="center"/>
        </w:trPr>
        <w:tc>
          <w:tcPr>
            <w:tcW w:w="104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75D8C" w:rsidRDefault="00275D8C">
            <w:pPr>
              <w:widowControl/>
              <w:jc w:val="left"/>
              <w:rPr>
                <w:b/>
                <w:sz w:val="24"/>
              </w:rPr>
            </w:pP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D8C" w:rsidRDefault="009A7D49">
            <w:pPr>
              <w:jc w:val="center"/>
              <w:rPr>
                <w:szCs w:val="21"/>
              </w:rPr>
            </w:pPr>
            <w:r>
              <w:rPr>
                <w:rFonts w:hAnsi="宋体" w:hint="eastAsia"/>
                <w:szCs w:val="21"/>
              </w:rPr>
              <w:t>芯片</w:t>
            </w:r>
            <w:r w:rsidR="000F3BF1">
              <w:rPr>
                <w:rFonts w:hAnsi="宋体" w:hint="eastAsia"/>
                <w:szCs w:val="21"/>
              </w:rPr>
              <w:t>（消防</w:t>
            </w:r>
            <w:r w:rsidR="000F3BF1">
              <w:rPr>
                <w:rFonts w:hAnsi="宋体"/>
                <w:szCs w:val="21"/>
              </w:rPr>
              <w:t>设施、安防巡更）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D8C" w:rsidRDefault="00275D8C">
            <w:pPr>
              <w:jc w:val="center"/>
              <w:rPr>
                <w:sz w:val="24"/>
              </w:rPr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D8C" w:rsidRDefault="00275D8C">
            <w:pPr>
              <w:jc w:val="center"/>
              <w:rPr>
                <w:bCs/>
                <w:sz w:val="24"/>
              </w:rPr>
            </w:pP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D8C" w:rsidRDefault="00275D8C">
            <w:pPr>
              <w:jc w:val="center"/>
              <w:rPr>
                <w:bCs/>
                <w:sz w:val="24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D8C" w:rsidRDefault="00275D8C">
            <w:pPr>
              <w:jc w:val="center"/>
              <w:rPr>
                <w:sz w:val="24"/>
              </w:rPr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D8C" w:rsidRDefault="00275D8C">
            <w:pPr>
              <w:jc w:val="center"/>
              <w:rPr>
                <w:sz w:val="24"/>
              </w:rPr>
            </w:pPr>
          </w:p>
        </w:tc>
      </w:tr>
      <w:tr w:rsidR="00275D8C">
        <w:trPr>
          <w:trHeight w:val="340"/>
          <w:jc w:val="center"/>
        </w:trPr>
        <w:tc>
          <w:tcPr>
            <w:tcW w:w="104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75D8C" w:rsidRDefault="00275D8C">
            <w:pPr>
              <w:widowControl/>
              <w:jc w:val="left"/>
              <w:rPr>
                <w:b/>
                <w:sz w:val="24"/>
              </w:rPr>
            </w:pP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D8C" w:rsidRDefault="009A7D49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SIM</w:t>
            </w:r>
            <w:r>
              <w:rPr>
                <w:rFonts w:hAnsi="宋体" w:hint="eastAsia"/>
                <w:szCs w:val="21"/>
              </w:rPr>
              <w:t>卡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D8C" w:rsidRDefault="00275D8C">
            <w:pPr>
              <w:jc w:val="center"/>
              <w:rPr>
                <w:sz w:val="24"/>
              </w:rPr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D8C" w:rsidRDefault="00275D8C">
            <w:pPr>
              <w:jc w:val="center"/>
              <w:rPr>
                <w:bCs/>
                <w:sz w:val="24"/>
              </w:rPr>
            </w:pP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D8C" w:rsidRDefault="00275D8C">
            <w:pPr>
              <w:jc w:val="center"/>
              <w:rPr>
                <w:bCs/>
                <w:sz w:val="24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D8C" w:rsidRDefault="00275D8C">
            <w:pPr>
              <w:jc w:val="center"/>
              <w:rPr>
                <w:sz w:val="24"/>
              </w:rPr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D8C" w:rsidRDefault="00275D8C">
            <w:pPr>
              <w:jc w:val="center"/>
              <w:rPr>
                <w:sz w:val="24"/>
              </w:rPr>
            </w:pPr>
          </w:p>
        </w:tc>
      </w:tr>
      <w:tr w:rsidR="00275D8C">
        <w:trPr>
          <w:trHeight w:val="340"/>
          <w:jc w:val="center"/>
        </w:trPr>
        <w:tc>
          <w:tcPr>
            <w:tcW w:w="104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75D8C" w:rsidRDefault="00275D8C">
            <w:pPr>
              <w:widowControl/>
              <w:jc w:val="left"/>
              <w:rPr>
                <w:b/>
                <w:sz w:val="24"/>
              </w:rPr>
            </w:pP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D8C" w:rsidRDefault="009A7D49">
            <w:pPr>
              <w:jc w:val="center"/>
              <w:rPr>
                <w:szCs w:val="21"/>
              </w:rPr>
            </w:pPr>
            <w:r>
              <w:rPr>
                <w:rFonts w:hAnsi="宋体" w:hint="eastAsia"/>
                <w:szCs w:val="21"/>
              </w:rPr>
              <w:t>图形编辑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D8C" w:rsidRDefault="00275D8C">
            <w:pPr>
              <w:jc w:val="center"/>
              <w:rPr>
                <w:sz w:val="24"/>
              </w:rPr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D8C" w:rsidRDefault="00275D8C">
            <w:pPr>
              <w:jc w:val="center"/>
              <w:rPr>
                <w:bCs/>
                <w:sz w:val="24"/>
              </w:rPr>
            </w:pP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D8C" w:rsidRDefault="00275D8C">
            <w:pPr>
              <w:jc w:val="center"/>
              <w:rPr>
                <w:bCs/>
                <w:sz w:val="24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D8C" w:rsidRDefault="00275D8C">
            <w:pPr>
              <w:jc w:val="center"/>
              <w:rPr>
                <w:sz w:val="24"/>
              </w:rPr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D8C" w:rsidRDefault="00275D8C">
            <w:pPr>
              <w:jc w:val="center"/>
              <w:rPr>
                <w:sz w:val="24"/>
              </w:rPr>
            </w:pPr>
          </w:p>
        </w:tc>
      </w:tr>
      <w:tr w:rsidR="00275D8C">
        <w:trPr>
          <w:trHeight w:val="340"/>
          <w:jc w:val="center"/>
        </w:trPr>
        <w:tc>
          <w:tcPr>
            <w:tcW w:w="104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75D8C" w:rsidRDefault="00275D8C">
            <w:pPr>
              <w:widowControl/>
              <w:jc w:val="left"/>
              <w:rPr>
                <w:b/>
                <w:sz w:val="24"/>
              </w:rPr>
            </w:pP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D8C" w:rsidRDefault="009A7D49">
            <w:pPr>
              <w:jc w:val="center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液位采集装置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D8C" w:rsidRDefault="00275D8C">
            <w:pPr>
              <w:jc w:val="center"/>
              <w:rPr>
                <w:sz w:val="24"/>
              </w:rPr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D8C" w:rsidRDefault="00275D8C">
            <w:pPr>
              <w:jc w:val="center"/>
              <w:rPr>
                <w:bCs/>
                <w:sz w:val="24"/>
              </w:rPr>
            </w:pP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D8C" w:rsidRDefault="00275D8C">
            <w:pPr>
              <w:jc w:val="center"/>
              <w:rPr>
                <w:bCs/>
                <w:sz w:val="24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D8C" w:rsidRDefault="00275D8C">
            <w:pPr>
              <w:jc w:val="center"/>
              <w:rPr>
                <w:sz w:val="24"/>
              </w:rPr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D8C" w:rsidRDefault="00275D8C">
            <w:pPr>
              <w:jc w:val="center"/>
              <w:rPr>
                <w:sz w:val="24"/>
              </w:rPr>
            </w:pPr>
          </w:p>
        </w:tc>
      </w:tr>
      <w:tr w:rsidR="00275D8C" w:rsidTr="003A3F83">
        <w:trPr>
          <w:trHeight w:val="340"/>
          <w:jc w:val="center"/>
        </w:trPr>
        <w:tc>
          <w:tcPr>
            <w:tcW w:w="104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75D8C" w:rsidRDefault="00275D8C">
            <w:pPr>
              <w:widowControl/>
              <w:jc w:val="left"/>
              <w:rPr>
                <w:b/>
                <w:sz w:val="24"/>
              </w:rPr>
            </w:pP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D8C" w:rsidRDefault="009A7D49">
            <w:pPr>
              <w:jc w:val="center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压力采集装置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D8C" w:rsidRDefault="00275D8C">
            <w:pPr>
              <w:jc w:val="center"/>
              <w:rPr>
                <w:sz w:val="24"/>
              </w:rPr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D8C" w:rsidRDefault="00275D8C">
            <w:pPr>
              <w:jc w:val="center"/>
              <w:rPr>
                <w:bCs/>
                <w:sz w:val="24"/>
              </w:rPr>
            </w:pP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D8C" w:rsidRDefault="00275D8C">
            <w:pPr>
              <w:jc w:val="center"/>
              <w:rPr>
                <w:bCs/>
                <w:sz w:val="24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D8C" w:rsidRDefault="00275D8C">
            <w:pPr>
              <w:jc w:val="center"/>
              <w:rPr>
                <w:sz w:val="24"/>
              </w:rPr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D8C" w:rsidRDefault="00275D8C">
            <w:pPr>
              <w:jc w:val="center"/>
              <w:rPr>
                <w:sz w:val="24"/>
              </w:rPr>
            </w:pPr>
          </w:p>
        </w:tc>
      </w:tr>
      <w:tr w:rsidR="003A3F83" w:rsidTr="00A90994">
        <w:trPr>
          <w:trHeight w:val="340"/>
          <w:jc w:val="center"/>
        </w:trPr>
        <w:tc>
          <w:tcPr>
            <w:tcW w:w="104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A3F83" w:rsidRDefault="003A3F83" w:rsidP="003A3F83">
            <w:pPr>
              <w:widowControl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其他</w:t>
            </w:r>
          </w:p>
        </w:tc>
        <w:tc>
          <w:tcPr>
            <w:tcW w:w="68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3F83" w:rsidRDefault="003A3F83">
            <w:pPr>
              <w:jc w:val="center"/>
              <w:rPr>
                <w:sz w:val="24"/>
              </w:rPr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3F83" w:rsidRDefault="003A3F83">
            <w:pPr>
              <w:jc w:val="center"/>
              <w:rPr>
                <w:sz w:val="24"/>
              </w:rPr>
            </w:pPr>
          </w:p>
        </w:tc>
      </w:tr>
      <w:tr w:rsidR="00A90994" w:rsidTr="00A90994">
        <w:trPr>
          <w:trHeight w:val="644"/>
          <w:jc w:val="center"/>
        </w:trPr>
        <w:tc>
          <w:tcPr>
            <w:tcW w:w="9015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0994" w:rsidRPr="00A90994" w:rsidRDefault="00A90994" w:rsidP="00A90994">
            <w:pPr>
              <w:jc w:val="left"/>
              <w:rPr>
                <w:b/>
                <w:sz w:val="24"/>
                <w:u w:val="single"/>
              </w:rPr>
            </w:pPr>
            <w:r w:rsidRPr="00A90994">
              <w:rPr>
                <w:rFonts w:hint="eastAsia"/>
                <w:b/>
                <w:sz w:val="24"/>
              </w:rPr>
              <w:t>合计：</w:t>
            </w:r>
            <w:r>
              <w:rPr>
                <w:rFonts w:hint="eastAsia"/>
                <w:b/>
                <w:sz w:val="24"/>
              </w:rPr>
              <w:t>（大写）</w:t>
            </w:r>
            <w:r>
              <w:rPr>
                <w:rFonts w:hint="eastAsia"/>
                <w:b/>
                <w:sz w:val="24"/>
                <w:u w:val="single"/>
              </w:rPr>
              <w:t xml:space="preserve">                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b/>
                <w:sz w:val="24"/>
              </w:rPr>
              <w:t>（小写）</w:t>
            </w:r>
            <w:r>
              <w:rPr>
                <w:rFonts w:hint="eastAsia"/>
                <w:b/>
                <w:sz w:val="24"/>
                <w:u w:val="single"/>
              </w:rPr>
              <w:t xml:space="preserve">                   </w:t>
            </w:r>
          </w:p>
        </w:tc>
      </w:tr>
    </w:tbl>
    <w:p w:rsidR="00275D8C" w:rsidRPr="00066BD7" w:rsidRDefault="003E0109">
      <w:pPr>
        <w:spacing w:line="360" w:lineRule="auto"/>
        <w:rPr>
          <w:rFonts w:ascii="仿宋" w:eastAsia="仿宋" w:hAnsi="仿宋" w:cs="Arial"/>
          <w:szCs w:val="21"/>
        </w:rPr>
      </w:pPr>
      <w:r>
        <w:rPr>
          <w:rFonts w:ascii="仿宋" w:eastAsia="仿宋" w:hAnsi="仿宋" w:cs="Arial" w:hint="eastAsia"/>
          <w:szCs w:val="21"/>
        </w:rPr>
        <w:t>以上报价含货物费、人工费、安装调试费、后期软件升级费用、差旅费、税费等其他一切费用。</w:t>
      </w:r>
    </w:p>
    <w:p w:rsidR="00066BD7" w:rsidRDefault="009A7D49">
      <w:pPr>
        <w:spacing w:line="360" w:lineRule="auto"/>
        <w:rPr>
          <w:rFonts w:ascii="仿宋" w:eastAsia="仿宋" w:hAnsi="仿宋" w:cs="Arial"/>
          <w:b/>
          <w:szCs w:val="21"/>
        </w:rPr>
      </w:pPr>
      <w:r>
        <w:rPr>
          <w:rFonts w:ascii="仿宋" w:eastAsia="仿宋" w:hAnsi="仿宋" w:cs="Arial" w:hint="eastAsia"/>
          <w:b/>
          <w:szCs w:val="21"/>
        </w:rPr>
        <w:t>注：</w:t>
      </w:r>
      <w:r w:rsidR="000F3BF1">
        <w:rPr>
          <w:rFonts w:ascii="仿宋" w:eastAsia="仿宋" w:hAnsi="仿宋" w:cs="Arial" w:hint="eastAsia"/>
          <w:b/>
          <w:szCs w:val="21"/>
        </w:rPr>
        <w:t>我院</w:t>
      </w:r>
      <w:r w:rsidR="000F3BF1">
        <w:rPr>
          <w:rFonts w:ascii="仿宋" w:eastAsia="仿宋" w:hAnsi="仿宋" w:cs="Arial"/>
          <w:b/>
          <w:szCs w:val="21"/>
        </w:rPr>
        <w:t>现有灭火器</w:t>
      </w:r>
      <w:r w:rsidR="003A3F83">
        <w:rPr>
          <w:rFonts w:ascii="仿宋" w:eastAsia="仿宋" w:hAnsi="仿宋" w:cs="Arial"/>
          <w:b/>
          <w:szCs w:val="21"/>
        </w:rPr>
        <w:t>400</w:t>
      </w:r>
      <w:r w:rsidR="000F3BF1">
        <w:rPr>
          <w:rFonts w:ascii="仿宋" w:eastAsia="仿宋" w:hAnsi="仿宋" w:cs="Arial" w:hint="eastAsia"/>
          <w:b/>
          <w:szCs w:val="21"/>
        </w:rPr>
        <w:t>套</w:t>
      </w:r>
      <w:r w:rsidR="000F3BF1">
        <w:rPr>
          <w:rFonts w:ascii="仿宋" w:eastAsia="仿宋" w:hAnsi="仿宋" w:cs="Arial"/>
          <w:b/>
          <w:szCs w:val="21"/>
        </w:rPr>
        <w:t>，消防栓</w:t>
      </w:r>
      <w:r w:rsidR="003A3F83">
        <w:rPr>
          <w:rFonts w:ascii="仿宋" w:eastAsia="仿宋" w:hAnsi="仿宋" w:cs="Arial"/>
          <w:b/>
          <w:szCs w:val="21"/>
        </w:rPr>
        <w:t>600</w:t>
      </w:r>
      <w:r w:rsidR="000F3BF1">
        <w:rPr>
          <w:rFonts w:ascii="仿宋" w:eastAsia="仿宋" w:hAnsi="仿宋" w:cs="Arial" w:hint="eastAsia"/>
          <w:b/>
          <w:szCs w:val="21"/>
        </w:rPr>
        <w:t>套，</w:t>
      </w:r>
      <w:r w:rsidR="000F3BF1">
        <w:rPr>
          <w:rFonts w:ascii="仿宋" w:eastAsia="仿宋" w:hAnsi="仿宋" w:cs="Arial"/>
          <w:b/>
          <w:szCs w:val="21"/>
        </w:rPr>
        <w:t>安防巡更点</w:t>
      </w:r>
      <w:r w:rsidR="00E8202C">
        <w:rPr>
          <w:rFonts w:ascii="仿宋" w:eastAsia="仿宋" w:hAnsi="仿宋" w:cs="Arial"/>
          <w:b/>
          <w:szCs w:val="21"/>
        </w:rPr>
        <w:t>100</w:t>
      </w:r>
      <w:r w:rsidR="000F3BF1">
        <w:rPr>
          <w:rFonts w:ascii="仿宋" w:eastAsia="仿宋" w:hAnsi="仿宋" w:cs="Arial" w:hint="eastAsia"/>
          <w:b/>
          <w:szCs w:val="21"/>
        </w:rPr>
        <w:t>个</w:t>
      </w:r>
      <w:r w:rsidR="000F3BF1">
        <w:rPr>
          <w:rFonts w:ascii="仿宋" w:eastAsia="仿宋" w:hAnsi="仿宋" w:cs="Arial"/>
          <w:b/>
          <w:szCs w:val="21"/>
        </w:rPr>
        <w:t>，</w:t>
      </w:r>
      <w:r w:rsidR="00B975B6">
        <w:rPr>
          <w:rFonts w:ascii="仿宋" w:eastAsia="仿宋" w:hAnsi="仿宋" w:cs="Arial" w:hint="eastAsia"/>
          <w:b/>
          <w:szCs w:val="21"/>
        </w:rPr>
        <w:t>湿式</w:t>
      </w:r>
      <w:r w:rsidR="00B975B6">
        <w:rPr>
          <w:rFonts w:ascii="仿宋" w:eastAsia="仿宋" w:hAnsi="仿宋" w:cs="Arial"/>
          <w:b/>
          <w:szCs w:val="21"/>
        </w:rPr>
        <w:t>报警阀</w:t>
      </w:r>
      <w:r w:rsidR="00B975B6">
        <w:rPr>
          <w:rFonts w:ascii="仿宋" w:eastAsia="仿宋" w:hAnsi="仿宋" w:cs="Arial" w:hint="eastAsia"/>
          <w:b/>
          <w:szCs w:val="21"/>
        </w:rPr>
        <w:t>17</w:t>
      </w:r>
      <w:r w:rsidR="000F3BF1">
        <w:rPr>
          <w:rFonts w:ascii="仿宋" w:eastAsia="仿宋" w:hAnsi="仿宋" w:cs="Arial" w:hint="eastAsia"/>
          <w:b/>
          <w:szCs w:val="21"/>
        </w:rPr>
        <w:t>套</w:t>
      </w:r>
      <w:r w:rsidR="000F3BF1">
        <w:rPr>
          <w:rFonts w:ascii="仿宋" w:eastAsia="仿宋" w:hAnsi="仿宋" w:cs="Arial"/>
          <w:b/>
          <w:szCs w:val="21"/>
        </w:rPr>
        <w:t>，</w:t>
      </w:r>
      <w:r w:rsidR="000F3BF1">
        <w:rPr>
          <w:rFonts w:ascii="仿宋" w:eastAsia="仿宋" w:hAnsi="仿宋" w:cs="Arial" w:hint="eastAsia"/>
          <w:b/>
          <w:szCs w:val="21"/>
        </w:rPr>
        <w:t>消防</w:t>
      </w:r>
      <w:r w:rsidR="000F3BF1">
        <w:rPr>
          <w:rFonts w:ascii="仿宋" w:eastAsia="仿宋" w:hAnsi="仿宋" w:cs="Arial"/>
          <w:b/>
          <w:szCs w:val="21"/>
        </w:rPr>
        <w:t>水箱</w:t>
      </w:r>
      <w:r w:rsidR="00B975B6">
        <w:rPr>
          <w:rFonts w:ascii="仿宋" w:eastAsia="仿宋" w:hAnsi="仿宋" w:cs="Arial"/>
          <w:b/>
          <w:szCs w:val="21"/>
        </w:rPr>
        <w:t>2</w:t>
      </w:r>
      <w:r w:rsidR="000F3BF1">
        <w:rPr>
          <w:rFonts w:ascii="仿宋" w:eastAsia="仿宋" w:hAnsi="仿宋" w:cs="Arial" w:hint="eastAsia"/>
          <w:b/>
          <w:szCs w:val="21"/>
        </w:rPr>
        <w:t>个，</w:t>
      </w:r>
      <w:r w:rsidR="000F3BF1">
        <w:rPr>
          <w:rFonts w:ascii="仿宋" w:eastAsia="仿宋" w:hAnsi="仿宋" w:cs="Arial"/>
          <w:b/>
          <w:szCs w:val="21"/>
        </w:rPr>
        <w:t>为保证全院开放后的</w:t>
      </w:r>
      <w:r w:rsidR="000F3BF1">
        <w:rPr>
          <w:rFonts w:ascii="仿宋" w:eastAsia="仿宋" w:hAnsi="仿宋" w:cs="Arial" w:hint="eastAsia"/>
          <w:b/>
          <w:szCs w:val="21"/>
        </w:rPr>
        <w:t>数量</w:t>
      </w:r>
      <w:r w:rsidR="000F3BF1">
        <w:rPr>
          <w:rFonts w:ascii="仿宋" w:eastAsia="仿宋" w:hAnsi="仿宋" w:cs="Arial"/>
          <w:b/>
          <w:szCs w:val="21"/>
        </w:rPr>
        <w:t>，</w:t>
      </w:r>
      <w:r w:rsidR="000F3BF1">
        <w:rPr>
          <w:rFonts w:ascii="仿宋" w:eastAsia="仿宋" w:hAnsi="仿宋" w:cs="Arial" w:hint="eastAsia"/>
          <w:b/>
          <w:szCs w:val="21"/>
        </w:rPr>
        <w:t>消防栓</w:t>
      </w:r>
      <w:r w:rsidR="000F3BF1">
        <w:rPr>
          <w:rFonts w:ascii="仿宋" w:eastAsia="仿宋" w:hAnsi="仿宋" w:cs="Arial"/>
          <w:b/>
          <w:szCs w:val="21"/>
        </w:rPr>
        <w:t>灭火器总量留至</w:t>
      </w:r>
      <w:r w:rsidR="003A3F83">
        <w:rPr>
          <w:rFonts w:ascii="仿宋" w:eastAsia="仿宋" w:hAnsi="仿宋" w:cs="Arial"/>
          <w:b/>
          <w:szCs w:val="21"/>
        </w:rPr>
        <w:t>1100</w:t>
      </w:r>
      <w:r w:rsidR="000F3BF1">
        <w:rPr>
          <w:rFonts w:ascii="仿宋" w:eastAsia="仿宋" w:hAnsi="仿宋" w:cs="Arial" w:hint="eastAsia"/>
          <w:b/>
          <w:szCs w:val="21"/>
        </w:rPr>
        <w:t>套</w:t>
      </w:r>
      <w:r w:rsidR="000F3BF1">
        <w:rPr>
          <w:rFonts w:ascii="仿宋" w:eastAsia="仿宋" w:hAnsi="仿宋" w:cs="Arial"/>
          <w:b/>
          <w:szCs w:val="21"/>
        </w:rPr>
        <w:t>。</w:t>
      </w:r>
      <w:r>
        <w:rPr>
          <w:rFonts w:ascii="仿宋" w:eastAsia="仿宋" w:hAnsi="仿宋" w:cs="Arial" w:hint="eastAsia"/>
          <w:b/>
          <w:szCs w:val="21"/>
        </w:rPr>
        <w:t>主要构成清单中的货物品牌及规格型号，投标单位可以</w:t>
      </w:r>
      <w:r w:rsidR="00537C91">
        <w:rPr>
          <w:rFonts w:ascii="仿宋" w:eastAsia="仿宋" w:hAnsi="仿宋" w:cs="Arial" w:hint="eastAsia"/>
          <w:b/>
          <w:szCs w:val="21"/>
        </w:rPr>
        <w:t>根据自己</w:t>
      </w:r>
      <w:r w:rsidR="00537C91">
        <w:rPr>
          <w:rFonts w:ascii="仿宋" w:eastAsia="仿宋" w:hAnsi="仿宋" w:cs="Arial"/>
          <w:b/>
          <w:szCs w:val="21"/>
        </w:rPr>
        <w:t>的品牌型号实现系列功能，</w:t>
      </w:r>
      <w:r w:rsidR="00537C91">
        <w:rPr>
          <w:rFonts w:ascii="仿宋" w:eastAsia="仿宋" w:hAnsi="仿宋" w:cs="Arial" w:hint="eastAsia"/>
          <w:b/>
          <w:szCs w:val="21"/>
        </w:rPr>
        <w:t>若</w:t>
      </w:r>
      <w:r w:rsidR="00537C91">
        <w:rPr>
          <w:rFonts w:ascii="仿宋" w:eastAsia="仿宋" w:hAnsi="仿宋" w:cs="Arial"/>
          <w:b/>
          <w:szCs w:val="21"/>
        </w:rPr>
        <w:t>以上清单中未能完全</w:t>
      </w:r>
      <w:r w:rsidR="00537C91">
        <w:rPr>
          <w:rFonts w:ascii="仿宋" w:eastAsia="仿宋" w:hAnsi="仿宋" w:cs="Arial" w:hint="eastAsia"/>
          <w:b/>
          <w:szCs w:val="21"/>
        </w:rPr>
        <w:t>涉及</w:t>
      </w:r>
      <w:r w:rsidR="000F3BF1">
        <w:rPr>
          <w:rFonts w:ascii="仿宋" w:eastAsia="仿宋" w:hAnsi="仿宋" w:cs="Arial" w:hint="eastAsia"/>
          <w:b/>
          <w:szCs w:val="21"/>
        </w:rPr>
        <w:t>或</w:t>
      </w:r>
      <w:r w:rsidR="000F3BF1">
        <w:rPr>
          <w:rFonts w:ascii="仿宋" w:eastAsia="仿宋" w:hAnsi="仿宋" w:cs="Arial"/>
          <w:b/>
          <w:szCs w:val="21"/>
        </w:rPr>
        <w:t>不需要</w:t>
      </w:r>
      <w:r w:rsidR="00537C91">
        <w:rPr>
          <w:rFonts w:ascii="仿宋" w:eastAsia="仿宋" w:hAnsi="仿宋" w:cs="Arial"/>
          <w:b/>
          <w:szCs w:val="21"/>
        </w:rPr>
        <w:t>，可</w:t>
      </w:r>
      <w:r w:rsidR="00537C91">
        <w:rPr>
          <w:rFonts w:ascii="仿宋" w:eastAsia="仿宋" w:hAnsi="仿宋" w:cs="Arial" w:hint="eastAsia"/>
          <w:b/>
          <w:szCs w:val="21"/>
        </w:rPr>
        <w:t>根据功能</w:t>
      </w:r>
      <w:r w:rsidR="00537C91">
        <w:rPr>
          <w:rFonts w:ascii="仿宋" w:eastAsia="仿宋" w:hAnsi="仿宋" w:cs="Arial"/>
          <w:b/>
          <w:szCs w:val="21"/>
        </w:rPr>
        <w:t>需要增加</w:t>
      </w:r>
      <w:r w:rsidR="000F3BF1">
        <w:rPr>
          <w:rFonts w:ascii="仿宋" w:eastAsia="仿宋" w:hAnsi="仿宋" w:cs="Arial" w:hint="eastAsia"/>
          <w:b/>
          <w:szCs w:val="21"/>
        </w:rPr>
        <w:t>或</w:t>
      </w:r>
      <w:r w:rsidR="000F3BF1">
        <w:rPr>
          <w:rFonts w:ascii="仿宋" w:eastAsia="仿宋" w:hAnsi="仿宋" w:cs="Arial"/>
          <w:b/>
          <w:szCs w:val="21"/>
        </w:rPr>
        <w:t>删减</w:t>
      </w:r>
      <w:r>
        <w:rPr>
          <w:rFonts w:ascii="仿宋" w:eastAsia="仿宋" w:hAnsi="仿宋" w:cs="Arial" w:hint="eastAsia"/>
          <w:b/>
          <w:szCs w:val="21"/>
        </w:rPr>
        <w:t>。</w:t>
      </w:r>
    </w:p>
    <w:p w:rsidR="00066BD7" w:rsidRDefault="00066BD7">
      <w:pPr>
        <w:spacing w:line="360" w:lineRule="auto"/>
        <w:rPr>
          <w:rFonts w:ascii="仿宋" w:eastAsia="仿宋" w:hAnsi="仿宋" w:cs="Arial"/>
          <w:b/>
          <w:szCs w:val="21"/>
        </w:rPr>
      </w:pPr>
      <w:r>
        <w:rPr>
          <w:rFonts w:ascii="仿宋" w:eastAsia="仿宋" w:hAnsi="仿宋" w:cs="Arial" w:hint="eastAsia"/>
          <w:b/>
          <w:szCs w:val="21"/>
        </w:rPr>
        <w:lastRenderedPageBreak/>
        <w:t>三、本项目投标文件组成</w:t>
      </w:r>
      <w:r w:rsidR="00DC5646">
        <w:rPr>
          <w:rFonts w:ascii="仿宋" w:eastAsia="仿宋" w:hAnsi="仿宋" w:cs="Arial" w:hint="eastAsia"/>
          <w:b/>
          <w:szCs w:val="21"/>
        </w:rPr>
        <w:t>（一式三份）</w:t>
      </w:r>
    </w:p>
    <w:p w:rsidR="006F4AF3" w:rsidRPr="00821FD4" w:rsidRDefault="006F4AF3" w:rsidP="006F4AF3">
      <w:pPr>
        <w:spacing w:line="440" w:lineRule="exact"/>
        <w:ind w:firstLineChars="225" w:firstLine="540"/>
        <w:rPr>
          <w:rFonts w:ascii="仿宋_GB2312" w:eastAsia="仿宋_GB2312" w:hAnsi="仿宋"/>
          <w:sz w:val="24"/>
        </w:rPr>
      </w:pPr>
      <w:r w:rsidRPr="00821FD4">
        <w:rPr>
          <w:rFonts w:ascii="仿宋_GB2312" w:eastAsia="仿宋_GB2312" w:hAnsi="仿宋" w:hint="eastAsia"/>
          <w:sz w:val="24"/>
        </w:rPr>
        <w:t>1）</w:t>
      </w:r>
      <w:r w:rsidRPr="00821FD4">
        <w:rPr>
          <w:rFonts w:ascii="仿宋_GB2312" w:eastAsia="仿宋_GB2312" w:hAnsi="仿宋" w:hint="eastAsia"/>
          <w:sz w:val="24"/>
          <w:lang w:val="zh-CN"/>
        </w:rPr>
        <w:t>投标单位营业执照副本复印件；</w:t>
      </w:r>
    </w:p>
    <w:p w:rsidR="006F4AF3" w:rsidRPr="00821FD4" w:rsidRDefault="006F4AF3" w:rsidP="006F4AF3">
      <w:pPr>
        <w:autoSpaceDE w:val="0"/>
        <w:autoSpaceDN w:val="0"/>
        <w:spacing w:line="440" w:lineRule="exact"/>
        <w:ind w:firstLineChars="225" w:firstLine="540"/>
        <w:rPr>
          <w:rFonts w:ascii="仿宋_GB2312" w:eastAsia="仿宋_GB2312" w:hAnsi="仿宋"/>
          <w:sz w:val="24"/>
          <w:lang w:val="zh-CN"/>
        </w:rPr>
      </w:pPr>
      <w:r w:rsidRPr="00821FD4">
        <w:rPr>
          <w:rFonts w:ascii="仿宋_GB2312" w:eastAsia="仿宋_GB2312" w:hAnsi="仿宋" w:hint="eastAsia"/>
          <w:sz w:val="24"/>
          <w:lang w:val="zh-CN"/>
        </w:rPr>
        <w:t>2）投标单位税务登记证副本复印件；</w:t>
      </w:r>
    </w:p>
    <w:p w:rsidR="006F4AF3" w:rsidRPr="00821FD4" w:rsidRDefault="006F4AF3" w:rsidP="006F4AF3">
      <w:pPr>
        <w:autoSpaceDE w:val="0"/>
        <w:autoSpaceDN w:val="0"/>
        <w:spacing w:line="440" w:lineRule="exact"/>
        <w:ind w:firstLineChars="225" w:firstLine="540"/>
        <w:rPr>
          <w:rFonts w:ascii="仿宋_GB2312" w:eastAsia="仿宋_GB2312" w:hAnsi="仿宋"/>
          <w:sz w:val="24"/>
          <w:lang w:val="zh-CN"/>
        </w:rPr>
      </w:pPr>
      <w:r w:rsidRPr="00821FD4">
        <w:rPr>
          <w:rFonts w:ascii="仿宋_GB2312" w:eastAsia="仿宋_GB2312" w:hAnsi="仿宋" w:hint="eastAsia"/>
          <w:sz w:val="24"/>
          <w:lang w:val="zh-CN"/>
        </w:rPr>
        <w:t>3）投标单位组织机构代码证副本复印件；</w:t>
      </w:r>
    </w:p>
    <w:p w:rsidR="006F4AF3" w:rsidRPr="00821FD4" w:rsidRDefault="006F4AF3" w:rsidP="006F4AF3">
      <w:pPr>
        <w:autoSpaceDE w:val="0"/>
        <w:autoSpaceDN w:val="0"/>
        <w:spacing w:line="440" w:lineRule="exact"/>
        <w:ind w:firstLineChars="225" w:firstLine="540"/>
        <w:rPr>
          <w:rFonts w:ascii="仿宋_GB2312" w:eastAsia="仿宋_GB2312" w:hAnsi="仿宋"/>
          <w:sz w:val="24"/>
          <w:lang w:val="zh-CN"/>
        </w:rPr>
      </w:pPr>
      <w:r w:rsidRPr="00821FD4">
        <w:rPr>
          <w:rFonts w:ascii="仿宋_GB2312" w:eastAsia="仿宋_GB2312" w:hAnsi="仿宋" w:hint="eastAsia"/>
          <w:sz w:val="24"/>
          <w:lang w:val="zh-CN"/>
        </w:rPr>
        <w:t>4）其他</w:t>
      </w:r>
      <w:r w:rsidR="003837EF">
        <w:rPr>
          <w:rFonts w:ascii="仿宋_GB2312" w:eastAsia="仿宋_GB2312" w:hAnsi="仿宋" w:hint="eastAsia"/>
          <w:sz w:val="24"/>
          <w:lang w:val="zh-CN"/>
        </w:rPr>
        <w:t>投标人认为可以提供的</w:t>
      </w:r>
      <w:r w:rsidRPr="00821FD4">
        <w:rPr>
          <w:rFonts w:ascii="仿宋_GB2312" w:eastAsia="仿宋_GB2312" w:hAnsi="仿宋" w:hint="eastAsia"/>
          <w:sz w:val="24"/>
          <w:lang w:val="zh-CN"/>
        </w:rPr>
        <w:t>证件复印件；</w:t>
      </w:r>
    </w:p>
    <w:p w:rsidR="006F4AF3" w:rsidRPr="00821FD4" w:rsidRDefault="006F4AF3" w:rsidP="006F4AF3">
      <w:pPr>
        <w:autoSpaceDE w:val="0"/>
        <w:autoSpaceDN w:val="0"/>
        <w:spacing w:line="440" w:lineRule="exact"/>
        <w:ind w:firstLineChars="225" w:firstLine="540"/>
        <w:rPr>
          <w:rFonts w:ascii="仿宋_GB2312" w:eastAsia="仿宋_GB2312" w:hAnsi="仿宋"/>
          <w:sz w:val="24"/>
        </w:rPr>
      </w:pPr>
      <w:r w:rsidRPr="00821FD4">
        <w:rPr>
          <w:rFonts w:ascii="仿宋_GB2312" w:eastAsia="仿宋_GB2312" w:hAnsi="仿宋" w:hint="eastAsia"/>
          <w:sz w:val="24"/>
        </w:rPr>
        <w:t>5）《法定代表人授权委托书》；</w:t>
      </w:r>
    </w:p>
    <w:p w:rsidR="006F4AF3" w:rsidRPr="00821FD4" w:rsidRDefault="006F4AF3" w:rsidP="006F4AF3">
      <w:pPr>
        <w:autoSpaceDE w:val="0"/>
        <w:autoSpaceDN w:val="0"/>
        <w:spacing w:line="440" w:lineRule="exact"/>
        <w:ind w:firstLineChars="225" w:firstLine="540"/>
        <w:rPr>
          <w:rFonts w:ascii="仿宋_GB2312" w:eastAsia="仿宋_GB2312" w:hAnsi="仿宋"/>
          <w:sz w:val="24"/>
          <w:lang w:val="zh-CN"/>
        </w:rPr>
      </w:pPr>
      <w:r w:rsidRPr="00821FD4">
        <w:rPr>
          <w:rFonts w:ascii="仿宋_GB2312" w:eastAsia="仿宋_GB2312" w:hAnsi="仿宋" w:hint="eastAsia"/>
          <w:sz w:val="24"/>
        </w:rPr>
        <w:t>6）</w:t>
      </w:r>
      <w:r w:rsidRPr="00821FD4">
        <w:rPr>
          <w:rFonts w:ascii="仿宋_GB2312" w:eastAsia="仿宋_GB2312" w:hAnsi="仿宋" w:hint="eastAsia"/>
          <w:sz w:val="24"/>
          <w:lang w:val="zh-CN"/>
        </w:rPr>
        <w:t>受委托人身份证复印件；</w:t>
      </w:r>
    </w:p>
    <w:p w:rsidR="006F4AF3" w:rsidRPr="0057122F" w:rsidRDefault="006F4AF3" w:rsidP="00F16B0F">
      <w:pPr>
        <w:autoSpaceDE w:val="0"/>
        <w:autoSpaceDN w:val="0"/>
        <w:spacing w:line="440" w:lineRule="exact"/>
        <w:ind w:firstLineChars="225" w:firstLine="542"/>
        <w:rPr>
          <w:rFonts w:ascii="仿宋_GB2312" w:eastAsia="仿宋_GB2312" w:hAnsi="仿宋"/>
          <w:b/>
          <w:sz w:val="24"/>
          <w:lang w:val="zh-CN"/>
        </w:rPr>
      </w:pPr>
      <w:r w:rsidRPr="00F16B0F">
        <w:rPr>
          <w:rFonts w:ascii="仿宋_GB2312" w:eastAsia="仿宋_GB2312" w:hAnsi="仿宋" w:hint="eastAsia"/>
          <w:b/>
          <w:sz w:val="24"/>
          <w:lang w:val="zh-CN"/>
        </w:rPr>
        <w:t>7）</w:t>
      </w:r>
      <w:r w:rsidR="0057122F" w:rsidRPr="00821FD4">
        <w:rPr>
          <w:rFonts w:ascii="仿宋_GB2312" w:eastAsia="仿宋_GB2312" w:hAnsi="仿宋" w:hint="eastAsia"/>
          <w:b/>
          <w:sz w:val="24"/>
          <w:lang w:val="zh-CN"/>
        </w:rPr>
        <w:t>本项目的供货实施方案、人员配置</w:t>
      </w:r>
      <w:r w:rsidR="0057122F">
        <w:rPr>
          <w:rFonts w:ascii="仿宋_GB2312" w:eastAsia="仿宋_GB2312" w:hAnsi="仿宋" w:hint="eastAsia"/>
          <w:b/>
          <w:sz w:val="24"/>
          <w:lang w:val="zh-CN"/>
        </w:rPr>
        <w:t>、工作进度</w:t>
      </w:r>
      <w:r w:rsidR="0057122F" w:rsidRPr="00821FD4">
        <w:rPr>
          <w:rFonts w:ascii="仿宋_GB2312" w:eastAsia="仿宋_GB2312" w:hAnsi="仿宋" w:hint="eastAsia"/>
          <w:b/>
          <w:sz w:val="24"/>
          <w:lang w:val="zh-CN"/>
        </w:rPr>
        <w:t>等介绍；</w:t>
      </w:r>
    </w:p>
    <w:p w:rsidR="006F4AF3" w:rsidRPr="00821FD4" w:rsidRDefault="0057122F" w:rsidP="006F4AF3">
      <w:pPr>
        <w:spacing w:line="440" w:lineRule="exact"/>
        <w:ind w:firstLineChars="225" w:firstLine="542"/>
        <w:rPr>
          <w:rFonts w:ascii="仿宋_GB2312" w:eastAsia="仿宋_GB2312" w:hAnsi="仿宋"/>
          <w:b/>
          <w:sz w:val="24"/>
          <w:lang w:val="zh-CN"/>
        </w:rPr>
      </w:pPr>
      <w:r>
        <w:rPr>
          <w:rFonts w:ascii="仿宋_GB2312" w:eastAsia="仿宋_GB2312" w:hAnsi="仿宋" w:hint="eastAsia"/>
          <w:b/>
          <w:sz w:val="24"/>
          <w:lang w:val="zh-CN"/>
        </w:rPr>
        <w:t>8</w:t>
      </w:r>
      <w:r w:rsidR="006F4AF3" w:rsidRPr="00821FD4">
        <w:rPr>
          <w:rFonts w:ascii="仿宋_GB2312" w:eastAsia="仿宋_GB2312" w:hAnsi="仿宋" w:hint="eastAsia"/>
          <w:b/>
          <w:sz w:val="24"/>
          <w:lang w:val="zh-CN"/>
        </w:rPr>
        <w:t>）本项目报价（见“</w:t>
      </w:r>
      <w:r>
        <w:rPr>
          <w:rFonts w:ascii="仿宋_GB2312" w:eastAsia="仿宋_GB2312" w:hAnsi="仿宋" w:hint="eastAsia"/>
          <w:b/>
          <w:sz w:val="24"/>
          <w:lang w:val="zh-CN"/>
        </w:rPr>
        <w:t>二、项</w:t>
      </w:r>
      <w:r w:rsidRPr="0057122F">
        <w:rPr>
          <w:rFonts w:ascii="仿宋_GB2312" w:eastAsia="仿宋_GB2312" w:hAnsi="仿宋" w:hint="eastAsia"/>
          <w:b/>
          <w:sz w:val="24"/>
          <w:lang w:val="zh-CN"/>
        </w:rPr>
        <w:t>目主要构成部分清单列表</w:t>
      </w:r>
      <w:r w:rsidR="006F4AF3" w:rsidRPr="00821FD4">
        <w:rPr>
          <w:rFonts w:ascii="仿宋_GB2312" w:eastAsia="仿宋_GB2312" w:hAnsi="仿宋" w:hint="eastAsia"/>
          <w:b/>
          <w:sz w:val="24"/>
          <w:lang w:val="zh-CN"/>
        </w:rPr>
        <w:t>”</w:t>
      </w:r>
      <w:r w:rsidR="006F4AF3">
        <w:rPr>
          <w:rFonts w:ascii="仿宋_GB2312" w:eastAsia="仿宋_GB2312" w:hAnsi="仿宋" w:hint="eastAsia"/>
          <w:b/>
          <w:sz w:val="24"/>
          <w:lang w:val="zh-CN"/>
        </w:rPr>
        <w:t>格式</w:t>
      </w:r>
      <w:r w:rsidR="006F4AF3" w:rsidRPr="00821FD4">
        <w:rPr>
          <w:rFonts w:ascii="仿宋_GB2312" w:eastAsia="仿宋_GB2312" w:hAnsi="仿宋" w:hint="eastAsia"/>
          <w:b/>
          <w:sz w:val="24"/>
          <w:lang w:val="zh-CN"/>
        </w:rPr>
        <w:t>）</w:t>
      </w:r>
      <w:r w:rsidR="006F4AF3">
        <w:rPr>
          <w:rFonts w:ascii="仿宋_GB2312" w:eastAsia="仿宋_GB2312" w:hAnsi="仿宋" w:hint="eastAsia"/>
          <w:b/>
          <w:sz w:val="24"/>
          <w:lang w:val="zh-CN"/>
        </w:rPr>
        <w:t>；</w:t>
      </w:r>
    </w:p>
    <w:p w:rsidR="006F4AF3" w:rsidRDefault="0057122F" w:rsidP="006F4AF3">
      <w:pPr>
        <w:spacing w:line="440" w:lineRule="exact"/>
        <w:ind w:firstLineChars="225" w:firstLine="540"/>
        <w:rPr>
          <w:rFonts w:ascii="仿宋_GB2312" w:eastAsia="仿宋_GB2312" w:hAnsi="仿宋"/>
          <w:sz w:val="24"/>
          <w:lang w:val="zh-CN"/>
        </w:rPr>
      </w:pPr>
      <w:r>
        <w:rPr>
          <w:rFonts w:ascii="仿宋_GB2312" w:eastAsia="仿宋_GB2312" w:hAnsi="仿宋" w:hint="eastAsia"/>
          <w:sz w:val="24"/>
          <w:lang w:val="zh-CN"/>
        </w:rPr>
        <w:t>9</w:t>
      </w:r>
      <w:r w:rsidR="006F4AF3" w:rsidRPr="00821FD4">
        <w:rPr>
          <w:rFonts w:ascii="仿宋_GB2312" w:eastAsia="仿宋_GB2312" w:hAnsi="仿宋" w:hint="eastAsia"/>
          <w:sz w:val="24"/>
          <w:lang w:val="zh-CN"/>
        </w:rPr>
        <w:t>）投标单位近三年内类似项目</w:t>
      </w:r>
      <w:r w:rsidR="006F4AF3">
        <w:rPr>
          <w:rFonts w:ascii="仿宋_GB2312" w:eastAsia="仿宋_GB2312" w:hAnsi="仿宋" w:hint="eastAsia"/>
          <w:sz w:val="24"/>
          <w:lang w:val="zh-CN"/>
        </w:rPr>
        <w:t>的</w:t>
      </w:r>
      <w:r w:rsidR="006F4AF3" w:rsidRPr="00821FD4">
        <w:rPr>
          <w:rFonts w:ascii="仿宋_GB2312" w:eastAsia="仿宋_GB2312" w:hAnsi="仿宋" w:hint="eastAsia"/>
          <w:sz w:val="24"/>
          <w:lang w:val="zh-CN"/>
        </w:rPr>
        <w:t>业绩；</w:t>
      </w:r>
    </w:p>
    <w:p w:rsidR="006F4AF3" w:rsidRPr="00821FD4" w:rsidRDefault="0057122F" w:rsidP="006F4AF3">
      <w:pPr>
        <w:spacing w:line="440" w:lineRule="exact"/>
        <w:ind w:firstLineChars="225" w:firstLine="540"/>
        <w:rPr>
          <w:rFonts w:ascii="仿宋_GB2312" w:eastAsia="仿宋_GB2312" w:hAnsi="仿宋"/>
          <w:sz w:val="24"/>
          <w:lang w:val="zh-CN"/>
        </w:rPr>
      </w:pPr>
      <w:r>
        <w:rPr>
          <w:rFonts w:ascii="仿宋_GB2312" w:eastAsia="仿宋_GB2312" w:hAnsi="仿宋" w:hint="eastAsia"/>
          <w:sz w:val="24"/>
          <w:lang w:val="zh-CN"/>
        </w:rPr>
        <w:t>10</w:t>
      </w:r>
      <w:r w:rsidR="006F4AF3">
        <w:rPr>
          <w:rFonts w:ascii="仿宋_GB2312" w:eastAsia="仿宋_GB2312" w:hAnsi="仿宋" w:hint="eastAsia"/>
          <w:sz w:val="24"/>
          <w:lang w:val="zh-CN"/>
        </w:rPr>
        <w:t>）投标单位承诺提供额外优惠承诺或其他供货质量及服务的承诺（若有）；</w:t>
      </w:r>
    </w:p>
    <w:p w:rsidR="006F4AF3" w:rsidRDefault="0057122F" w:rsidP="006F4AF3">
      <w:pPr>
        <w:spacing w:line="440" w:lineRule="exact"/>
        <w:ind w:firstLineChars="225" w:firstLine="542"/>
        <w:rPr>
          <w:rFonts w:ascii="仿宋_GB2312" w:eastAsia="仿宋_GB2312" w:hAnsi="仿宋"/>
          <w:b/>
          <w:sz w:val="24"/>
          <w:lang w:val="zh-CN"/>
        </w:rPr>
      </w:pPr>
      <w:r>
        <w:rPr>
          <w:rFonts w:ascii="仿宋_GB2312" w:eastAsia="仿宋_GB2312" w:hAnsi="仿宋" w:hint="eastAsia"/>
          <w:b/>
          <w:sz w:val="24"/>
          <w:lang w:val="zh-CN"/>
        </w:rPr>
        <w:t>11</w:t>
      </w:r>
      <w:r w:rsidR="006F4AF3" w:rsidRPr="00821FD4">
        <w:rPr>
          <w:rFonts w:ascii="仿宋_GB2312" w:eastAsia="仿宋_GB2312" w:hAnsi="仿宋" w:hint="eastAsia"/>
          <w:b/>
          <w:sz w:val="24"/>
          <w:lang w:val="zh-CN"/>
        </w:rPr>
        <w:t>）投标</w:t>
      </w:r>
      <w:r w:rsidR="006F4AF3">
        <w:rPr>
          <w:rFonts w:ascii="仿宋_GB2312" w:eastAsia="仿宋_GB2312" w:hAnsi="仿宋" w:hint="eastAsia"/>
          <w:b/>
          <w:sz w:val="24"/>
          <w:lang w:val="zh-CN"/>
        </w:rPr>
        <w:t>单位</w:t>
      </w:r>
      <w:r w:rsidR="006F4AF3" w:rsidRPr="00821FD4">
        <w:rPr>
          <w:rFonts w:ascii="仿宋_GB2312" w:eastAsia="仿宋_GB2312" w:hAnsi="仿宋" w:hint="eastAsia"/>
          <w:b/>
          <w:sz w:val="24"/>
          <w:lang w:val="zh-CN"/>
        </w:rPr>
        <w:t>行贿犯罪档案查询结果告知函；</w:t>
      </w:r>
    </w:p>
    <w:p w:rsidR="006F4AF3" w:rsidRPr="004626FE" w:rsidRDefault="00F16B0F" w:rsidP="006F4AF3">
      <w:pPr>
        <w:spacing w:line="440" w:lineRule="exact"/>
        <w:ind w:firstLineChars="225" w:firstLine="540"/>
        <w:rPr>
          <w:rFonts w:ascii="仿宋_GB2312" w:eastAsia="仿宋_GB2312" w:hAnsi="仿宋"/>
          <w:sz w:val="24"/>
          <w:lang w:val="zh-CN"/>
        </w:rPr>
      </w:pPr>
      <w:r>
        <w:rPr>
          <w:rFonts w:ascii="仿宋_GB2312" w:eastAsia="仿宋_GB2312" w:hAnsi="仿宋" w:hint="eastAsia"/>
          <w:sz w:val="24"/>
          <w:lang w:val="zh-CN"/>
        </w:rPr>
        <w:t>12</w:t>
      </w:r>
      <w:r w:rsidR="006F4AF3" w:rsidRPr="004626FE">
        <w:rPr>
          <w:rFonts w:ascii="仿宋_GB2312" w:eastAsia="仿宋_GB2312" w:hAnsi="仿宋" w:hint="eastAsia"/>
          <w:sz w:val="24"/>
          <w:lang w:val="zh-CN"/>
        </w:rPr>
        <w:t>）</w:t>
      </w:r>
      <w:r w:rsidR="006F4AF3">
        <w:rPr>
          <w:rFonts w:ascii="仿宋_GB2312" w:eastAsia="仿宋_GB2312" w:hAnsi="仿宋" w:hint="eastAsia"/>
          <w:sz w:val="24"/>
          <w:lang w:val="zh-CN"/>
        </w:rPr>
        <w:t>投标单位认为可以提供的其他资料。</w:t>
      </w:r>
    </w:p>
    <w:p w:rsidR="00066BD7" w:rsidRPr="006F4AF3" w:rsidRDefault="00066BD7">
      <w:pPr>
        <w:spacing w:line="360" w:lineRule="auto"/>
        <w:rPr>
          <w:rFonts w:ascii="仿宋" w:eastAsia="仿宋" w:hAnsi="仿宋" w:cs="Arial"/>
          <w:szCs w:val="21"/>
        </w:rPr>
      </w:pPr>
    </w:p>
    <w:sectPr w:rsidR="00066BD7" w:rsidRPr="006F4AF3">
      <w:headerReference w:type="default" r:id="rId10"/>
      <w:footerReference w:type="default" r:id="rId11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3FD5" w:rsidRDefault="00D53FD5">
      <w:r>
        <w:separator/>
      </w:r>
    </w:p>
  </w:endnote>
  <w:endnote w:type="continuationSeparator" w:id="0">
    <w:p w:rsidR="00D53FD5" w:rsidRDefault="00D53F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5D8C" w:rsidRDefault="00D53FD5">
    <w:pPr>
      <w:pStyle w:val="a7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0;margin-top:0;width:2in;height:2in;z-index:251660288;mso-wrap-style:none;mso-position-horizontal:center;mso-position-horizontal-relative:margin;mso-width-relative:page;mso-height-relative:page" filled="f" stroked="f">
          <v:textbox style="mso-fit-shape-to-text:t" inset="0,0,0,0">
            <w:txbxContent>
              <w:p w:rsidR="00275D8C" w:rsidRDefault="009A7D49">
                <w:pPr>
                  <w:snapToGrid w:val="0"/>
                  <w:rPr>
                    <w:sz w:val="18"/>
                  </w:rPr>
                </w:pPr>
                <w:r>
                  <w:rPr>
                    <w:rFonts w:hint="eastAsia"/>
                    <w:sz w:val="18"/>
                  </w:rPr>
                  <w:fldChar w:fldCharType="begin"/>
                </w:r>
                <w:r>
                  <w:rPr>
                    <w:rFonts w:hint="eastAsia"/>
                    <w:sz w:val="18"/>
                  </w:rPr>
                  <w:instrText xml:space="preserve"> PAGE  \* MERGEFORMAT </w:instrText>
                </w:r>
                <w:r>
                  <w:rPr>
                    <w:rFonts w:hint="eastAsia"/>
                    <w:sz w:val="18"/>
                  </w:rPr>
                  <w:fldChar w:fldCharType="separate"/>
                </w:r>
                <w:r w:rsidR="00204F1A">
                  <w:rPr>
                    <w:noProof/>
                    <w:sz w:val="18"/>
                  </w:rPr>
                  <w:t>1</w:t>
                </w:r>
                <w:r>
                  <w:rPr>
                    <w:rFonts w:hint="eastAsia"/>
                    <w:sz w:val="18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3FD5" w:rsidRDefault="00D53FD5">
      <w:r>
        <w:separator/>
      </w:r>
    </w:p>
  </w:footnote>
  <w:footnote w:type="continuationSeparator" w:id="0">
    <w:p w:rsidR="00D53FD5" w:rsidRDefault="00D53F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5D8C" w:rsidRDefault="00275D8C">
    <w:pPr>
      <w:pStyle w:val="a8"/>
      <w:rPr>
        <w:u w:val="single"/>
      </w:rPr>
    </w:pPr>
  </w:p>
  <w:p w:rsidR="00275D8C" w:rsidRDefault="00275D8C">
    <w:pPr>
      <w:pStyle w:val="a8"/>
      <w:rPr>
        <w:u w:val="single"/>
      </w:rPr>
    </w:pPr>
  </w:p>
  <w:p w:rsidR="00275D8C" w:rsidRDefault="009A7D49">
    <w:pPr>
      <w:pStyle w:val="a8"/>
      <w:jc w:val="left"/>
    </w:pPr>
    <w:r>
      <w:rPr>
        <w:rFonts w:hint="eastAsia"/>
      </w:rPr>
      <w:t>浙江大学</w:t>
    </w:r>
    <w:r>
      <w:t>医学院附属第四医院</w:t>
    </w:r>
    <w:r w:rsidR="00223742">
      <w:rPr>
        <w:rFonts w:hint="eastAsia"/>
      </w:rPr>
      <w:t>物联网系统</w:t>
    </w:r>
    <w:r>
      <w:rPr>
        <w:rFonts w:hint="eastAsia"/>
      </w:rPr>
      <w:t>工程招标</w:t>
    </w:r>
    <w:r>
      <w:rPr>
        <w:rFonts w:hint="eastAsia"/>
      </w:rPr>
      <w:t xml:space="preserve">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3D6474"/>
    <w:multiLevelType w:val="multilevel"/>
    <w:tmpl w:val="3B3D6474"/>
    <w:lvl w:ilvl="0">
      <w:start w:val="1"/>
      <w:numFmt w:val="decimal"/>
      <w:lvlText w:val="%1、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">
    <w:nsid w:val="5A2A3967"/>
    <w:multiLevelType w:val="singleLevel"/>
    <w:tmpl w:val="5A2A3967"/>
    <w:lvl w:ilvl="0">
      <w:start w:val="2"/>
      <w:numFmt w:val="chineseCounting"/>
      <w:suff w:val="nothing"/>
      <w:lvlText w:val="%1、"/>
      <w:lvlJc w:val="left"/>
    </w:lvl>
  </w:abstractNum>
  <w:abstractNum w:abstractNumId="2">
    <w:nsid w:val="7B3B521E"/>
    <w:multiLevelType w:val="multilevel"/>
    <w:tmpl w:val="7B3B521E"/>
    <w:lvl w:ilvl="0">
      <w:start w:val="1"/>
      <w:numFmt w:val="japaneseCounting"/>
      <w:lvlText w:val="%1、"/>
      <w:lvlJc w:val="left"/>
      <w:pPr>
        <w:tabs>
          <w:tab w:val="left" w:pos="480"/>
        </w:tabs>
        <w:ind w:left="480" w:hanging="480"/>
      </w:pPr>
      <w:rPr>
        <w:rFonts w:hint="default"/>
      </w:rPr>
    </w:lvl>
    <w:lvl w:ilvl="1">
      <w:start w:val="2"/>
      <w:numFmt w:val="japaneseCounting"/>
      <w:lvlText w:val="第%2章、"/>
      <w:lvlJc w:val="left"/>
      <w:pPr>
        <w:tabs>
          <w:tab w:val="left" w:pos="1440"/>
        </w:tabs>
        <w:ind w:left="1440" w:hanging="1080"/>
      </w:pPr>
      <w:rPr>
        <w:rFonts w:hint="default"/>
        <w:b/>
        <w:color w:val="000000"/>
      </w:r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04228"/>
    <w:rsid w:val="000100BC"/>
    <w:rsid w:val="000105FB"/>
    <w:rsid w:val="00011B68"/>
    <w:rsid w:val="00013909"/>
    <w:rsid w:val="000174A8"/>
    <w:rsid w:val="00017627"/>
    <w:rsid w:val="00023A16"/>
    <w:rsid w:val="000240CC"/>
    <w:rsid w:val="00027095"/>
    <w:rsid w:val="0002767C"/>
    <w:rsid w:val="00027F26"/>
    <w:rsid w:val="00031A31"/>
    <w:rsid w:val="00033FBA"/>
    <w:rsid w:val="000359C4"/>
    <w:rsid w:val="000432ED"/>
    <w:rsid w:val="00044D2E"/>
    <w:rsid w:val="00047C73"/>
    <w:rsid w:val="00051AB4"/>
    <w:rsid w:val="000554BD"/>
    <w:rsid w:val="000575BE"/>
    <w:rsid w:val="00063D3E"/>
    <w:rsid w:val="00066BD7"/>
    <w:rsid w:val="0007046E"/>
    <w:rsid w:val="00070B33"/>
    <w:rsid w:val="00073453"/>
    <w:rsid w:val="00074DA1"/>
    <w:rsid w:val="0007758F"/>
    <w:rsid w:val="00081146"/>
    <w:rsid w:val="00082702"/>
    <w:rsid w:val="00085EFF"/>
    <w:rsid w:val="0009586C"/>
    <w:rsid w:val="00097B9C"/>
    <w:rsid w:val="000A1A5E"/>
    <w:rsid w:val="000A5CAA"/>
    <w:rsid w:val="000A5EE8"/>
    <w:rsid w:val="000C5014"/>
    <w:rsid w:val="000C77AD"/>
    <w:rsid w:val="000E35D7"/>
    <w:rsid w:val="000E4637"/>
    <w:rsid w:val="000E69B3"/>
    <w:rsid w:val="000F3BF1"/>
    <w:rsid w:val="001044FD"/>
    <w:rsid w:val="00125809"/>
    <w:rsid w:val="00130FFE"/>
    <w:rsid w:val="00132134"/>
    <w:rsid w:val="00136B46"/>
    <w:rsid w:val="00140595"/>
    <w:rsid w:val="001466F3"/>
    <w:rsid w:val="001468F3"/>
    <w:rsid w:val="001515EC"/>
    <w:rsid w:val="00155C75"/>
    <w:rsid w:val="00156066"/>
    <w:rsid w:val="00163A96"/>
    <w:rsid w:val="00170668"/>
    <w:rsid w:val="001733B2"/>
    <w:rsid w:val="001737A2"/>
    <w:rsid w:val="001752C2"/>
    <w:rsid w:val="00185186"/>
    <w:rsid w:val="00185BB5"/>
    <w:rsid w:val="00190297"/>
    <w:rsid w:val="00191923"/>
    <w:rsid w:val="00192A3D"/>
    <w:rsid w:val="00197986"/>
    <w:rsid w:val="00197A0A"/>
    <w:rsid w:val="001A2336"/>
    <w:rsid w:val="001A31BA"/>
    <w:rsid w:val="001B55F0"/>
    <w:rsid w:val="001B6020"/>
    <w:rsid w:val="001B607A"/>
    <w:rsid w:val="001C16EF"/>
    <w:rsid w:val="001C2D1F"/>
    <w:rsid w:val="001C4AF2"/>
    <w:rsid w:val="001C6BB1"/>
    <w:rsid w:val="001D3A10"/>
    <w:rsid w:val="001D419F"/>
    <w:rsid w:val="001D536B"/>
    <w:rsid w:val="001D7013"/>
    <w:rsid w:val="001E0F97"/>
    <w:rsid w:val="001E152B"/>
    <w:rsid w:val="001E169A"/>
    <w:rsid w:val="001E3E59"/>
    <w:rsid w:val="001E57E2"/>
    <w:rsid w:val="001E79B1"/>
    <w:rsid w:val="001F046D"/>
    <w:rsid w:val="001F3B71"/>
    <w:rsid w:val="001F62C8"/>
    <w:rsid w:val="00200C45"/>
    <w:rsid w:val="00201409"/>
    <w:rsid w:val="00201814"/>
    <w:rsid w:val="00204F1A"/>
    <w:rsid w:val="002057E6"/>
    <w:rsid w:val="0020695D"/>
    <w:rsid w:val="002070CC"/>
    <w:rsid w:val="00223742"/>
    <w:rsid w:val="0022475D"/>
    <w:rsid w:val="00233816"/>
    <w:rsid w:val="002450C7"/>
    <w:rsid w:val="0024594C"/>
    <w:rsid w:val="002558C7"/>
    <w:rsid w:val="00256B25"/>
    <w:rsid w:val="00257400"/>
    <w:rsid w:val="00273967"/>
    <w:rsid w:val="00275D8C"/>
    <w:rsid w:val="002766EE"/>
    <w:rsid w:val="00276C18"/>
    <w:rsid w:val="00277FFC"/>
    <w:rsid w:val="00287A9D"/>
    <w:rsid w:val="00293BE9"/>
    <w:rsid w:val="00294FBF"/>
    <w:rsid w:val="002964EF"/>
    <w:rsid w:val="002A100E"/>
    <w:rsid w:val="002A3F15"/>
    <w:rsid w:val="002B6BAD"/>
    <w:rsid w:val="002C09EF"/>
    <w:rsid w:val="002C4290"/>
    <w:rsid w:val="002C685F"/>
    <w:rsid w:val="002D1112"/>
    <w:rsid w:val="002D1765"/>
    <w:rsid w:val="002D1B0A"/>
    <w:rsid w:val="002D3452"/>
    <w:rsid w:val="002D5EF5"/>
    <w:rsid w:val="002D6219"/>
    <w:rsid w:val="002D7D0F"/>
    <w:rsid w:val="002D7FBC"/>
    <w:rsid w:val="002E20E2"/>
    <w:rsid w:val="002E3D60"/>
    <w:rsid w:val="002E40D2"/>
    <w:rsid w:val="002E4309"/>
    <w:rsid w:val="002E652B"/>
    <w:rsid w:val="002F6B3B"/>
    <w:rsid w:val="003036A7"/>
    <w:rsid w:val="00304437"/>
    <w:rsid w:val="0030559D"/>
    <w:rsid w:val="00306AFE"/>
    <w:rsid w:val="00311D90"/>
    <w:rsid w:val="00313244"/>
    <w:rsid w:val="00313385"/>
    <w:rsid w:val="003136E2"/>
    <w:rsid w:val="00316165"/>
    <w:rsid w:val="0032692B"/>
    <w:rsid w:val="00331A41"/>
    <w:rsid w:val="00333F65"/>
    <w:rsid w:val="00334E07"/>
    <w:rsid w:val="00336558"/>
    <w:rsid w:val="00346856"/>
    <w:rsid w:val="003574F8"/>
    <w:rsid w:val="00357B37"/>
    <w:rsid w:val="003635EC"/>
    <w:rsid w:val="0036655B"/>
    <w:rsid w:val="0036683A"/>
    <w:rsid w:val="00372BDC"/>
    <w:rsid w:val="00377EFB"/>
    <w:rsid w:val="003819FC"/>
    <w:rsid w:val="00381FA2"/>
    <w:rsid w:val="003837EF"/>
    <w:rsid w:val="00385462"/>
    <w:rsid w:val="0039133C"/>
    <w:rsid w:val="003935DC"/>
    <w:rsid w:val="00396085"/>
    <w:rsid w:val="003A1521"/>
    <w:rsid w:val="003A3F83"/>
    <w:rsid w:val="003A4843"/>
    <w:rsid w:val="003A6FC3"/>
    <w:rsid w:val="003B36CF"/>
    <w:rsid w:val="003C1096"/>
    <w:rsid w:val="003D1249"/>
    <w:rsid w:val="003D4911"/>
    <w:rsid w:val="003E0109"/>
    <w:rsid w:val="003E194C"/>
    <w:rsid w:val="003E2D55"/>
    <w:rsid w:val="003E384F"/>
    <w:rsid w:val="003E7013"/>
    <w:rsid w:val="003E7786"/>
    <w:rsid w:val="003F0558"/>
    <w:rsid w:val="003F0F3C"/>
    <w:rsid w:val="003F22BA"/>
    <w:rsid w:val="00404EBD"/>
    <w:rsid w:val="00410E47"/>
    <w:rsid w:val="004110BF"/>
    <w:rsid w:val="00411BF2"/>
    <w:rsid w:val="0041214E"/>
    <w:rsid w:val="0041285F"/>
    <w:rsid w:val="00413FEC"/>
    <w:rsid w:val="0043027E"/>
    <w:rsid w:val="00436559"/>
    <w:rsid w:val="00443CEC"/>
    <w:rsid w:val="00445C47"/>
    <w:rsid w:val="00453460"/>
    <w:rsid w:val="00456492"/>
    <w:rsid w:val="0045688A"/>
    <w:rsid w:val="004645AE"/>
    <w:rsid w:val="004647BE"/>
    <w:rsid w:val="004677DE"/>
    <w:rsid w:val="00471037"/>
    <w:rsid w:val="004732B1"/>
    <w:rsid w:val="00486CA3"/>
    <w:rsid w:val="0049068C"/>
    <w:rsid w:val="00490F3C"/>
    <w:rsid w:val="00494DC6"/>
    <w:rsid w:val="004A0CC0"/>
    <w:rsid w:val="004A2C27"/>
    <w:rsid w:val="004A7539"/>
    <w:rsid w:val="004B0971"/>
    <w:rsid w:val="004B0F09"/>
    <w:rsid w:val="004B1724"/>
    <w:rsid w:val="004B181D"/>
    <w:rsid w:val="004B2F32"/>
    <w:rsid w:val="004B38E1"/>
    <w:rsid w:val="004B56F1"/>
    <w:rsid w:val="004C3113"/>
    <w:rsid w:val="004C335E"/>
    <w:rsid w:val="004C3F04"/>
    <w:rsid w:val="004C470E"/>
    <w:rsid w:val="004C4D02"/>
    <w:rsid w:val="004C5738"/>
    <w:rsid w:val="004C6AD2"/>
    <w:rsid w:val="004D4FAA"/>
    <w:rsid w:val="004E4861"/>
    <w:rsid w:val="004E4FC7"/>
    <w:rsid w:val="004F008F"/>
    <w:rsid w:val="004F1F83"/>
    <w:rsid w:val="004F2D73"/>
    <w:rsid w:val="004F6881"/>
    <w:rsid w:val="00501D1E"/>
    <w:rsid w:val="00504228"/>
    <w:rsid w:val="00504B95"/>
    <w:rsid w:val="00521EF7"/>
    <w:rsid w:val="00527FA4"/>
    <w:rsid w:val="005337ED"/>
    <w:rsid w:val="0053419E"/>
    <w:rsid w:val="005355B4"/>
    <w:rsid w:val="0053795A"/>
    <w:rsid w:val="00537C17"/>
    <w:rsid w:val="00537C91"/>
    <w:rsid w:val="00544B4E"/>
    <w:rsid w:val="005451A0"/>
    <w:rsid w:val="00546F1A"/>
    <w:rsid w:val="0055005F"/>
    <w:rsid w:val="00550A2B"/>
    <w:rsid w:val="00552BF7"/>
    <w:rsid w:val="00554C7C"/>
    <w:rsid w:val="005661D4"/>
    <w:rsid w:val="0057122F"/>
    <w:rsid w:val="00572CB9"/>
    <w:rsid w:val="0057527C"/>
    <w:rsid w:val="00577C55"/>
    <w:rsid w:val="00583E9C"/>
    <w:rsid w:val="00585FFB"/>
    <w:rsid w:val="00596CBD"/>
    <w:rsid w:val="005A47ED"/>
    <w:rsid w:val="005A6133"/>
    <w:rsid w:val="005B15F4"/>
    <w:rsid w:val="005B1BF1"/>
    <w:rsid w:val="005B390E"/>
    <w:rsid w:val="005B4396"/>
    <w:rsid w:val="005B4A70"/>
    <w:rsid w:val="005B601A"/>
    <w:rsid w:val="005B632D"/>
    <w:rsid w:val="005C0090"/>
    <w:rsid w:val="005C6DDA"/>
    <w:rsid w:val="005D0CDE"/>
    <w:rsid w:val="005D1A5D"/>
    <w:rsid w:val="005D3229"/>
    <w:rsid w:val="005E339C"/>
    <w:rsid w:val="005F2CDE"/>
    <w:rsid w:val="005F6B93"/>
    <w:rsid w:val="00604C71"/>
    <w:rsid w:val="00616579"/>
    <w:rsid w:val="00631782"/>
    <w:rsid w:val="00633BD9"/>
    <w:rsid w:val="0063631F"/>
    <w:rsid w:val="00637EA9"/>
    <w:rsid w:val="00646E03"/>
    <w:rsid w:val="00652017"/>
    <w:rsid w:val="006527D0"/>
    <w:rsid w:val="00661CDB"/>
    <w:rsid w:val="006642DD"/>
    <w:rsid w:val="006679D0"/>
    <w:rsid w:val="006716E9"/>
    <w:rsid w:val="00675BC5"/>
    <w:rsid w:val="00683F9D"/>
    <w:rsid w:val="006843BD"/>
    <w:rsid w:val="00685E4E"/>
    <w:rsid w:val="006879E3"/>
    <w:rsid w:val="00687B30"/>
    <w:rsid w:val="006905FF"/>
    <w:rsid w:val="006921FD"/>
    <w:rsid w:val="00693818"/>
    <w:rsid w:val="00694C23"/>
    <w:rsid w:val="00695E84"/>
    <w:rsid w:val="0069602E"/>
    <w:rsid w:val="006A1653"/>
    <w:rsid w:val="006A428D"/>
    <w:rsid w:val="006A57B3"/>
    <w:rsid w:val="006A6433"/>
    <w:rsid w:val="006B5B2E"/>
    <w:rsid w:val="006B5F12"/>
    <w:rsid w:val="006C2F48"/>
    <w:rsid w:val="006C3B0E"/>
    <w:rsid w:val="006C3F82"/>
    <w:rsid w:val="006C419E"/>
    <w:rsid w:val="006D4604"/>
    <w:rsid w:val="006D5C82"/>
    <w:rsid w:val="006E2BE7"/>
    <w:rsid w:val="006E384A"/>
    <w:rsid w:val="006E41DD"/>
    <w:rsid w:val="006F0945"/>
    <w:rsid w:val="006F2488"/>
    <w:rsid w:val="006F28BE"/>
    <w:rsid w:val="006F4AF3"/>
    <w:rsid w:val="0070559A"/>
    <w:rsid w:val="00706CB8"/>
    <w:rsid w:val="00715E15"/>
    <w:rsid w:val="0071681A"/>
    <w:rsid w:val="0072452C"/>
    <w:rsid w:val="00725732"/>
    <w:rsid w:val="00727BF4"/>
    <w:rsid w:val="007344A9"/>
    <w:rsid w:val="00746616"/>
    <w:rsid w:val="00747955"/>
    <w:rsid w:val="00750455"/>
    <w:rsid w:val="00761508"/>
    <w:rsid w:val="007623DD"/>
    <w:rsid w:val="007624D0"/>
    <w:rsid w:val="00766C43"/>
    <w:rsid w:val="00766DAB"/>
    <w:rsid w:val="00770459"/>
    <w:rsid w:val="00771DE5"/>
    <w:rsid w:val="007739F9"/>
    <w:rsid w:val="00774CF8"/>
    <w:rsid w:val="00784702"/>
    <w:rsid w:val="00785222"/>
    <w:rsid w:val="00791585"/>
    <w:rsid w:val="00791CA1"/>
    <w:rsid w:val="007925E7"/>
    <w:rsid w:val="007948E3"/>
    <w:rsid w:val="00794E48"/>
    <w:rsid w:val="007964E0"/>
    <w:rsid w:val="007A1D43"/>
    <w:rsid w:val="007A4E96"/>
    <w:rsid w:val="007B23A5"/>
    <w:rsid w:val="007B4D12"/>
    <w:rsid w:val="007B5C19"/>
    <w:rsid w:val="007B63E0"/>
    <w:rsid w:val="007B7F48"/>
    <w:rsid w:val="007C4076"/>
    <w:rsid w:val="007D1378"/>
    <w:rsid w:val="007D2540"/>
    <w:rsid w:val="007D6D61"/>
    <w:rsid w:val="007E0D97"/>
    <w:rsid w:val="007E5273"/>
    <w:rsid w:val="007F2600"/>
    <w:rsid w:val="008012F2"/>
    <w:rsid w:val="0080231E"/>
    <w:rsid w:val="0080539B"/>
    <w:rsid w:val="00807945"/>
    <w:rsid w:val="008111C4"/>
    <w:rsid w:val="008233FF"/>
    <w:rsid w:val="00825709"/>
    <w:rsid w:val="0082654E"/>
    <w:rsid w:val="0083746C"/>
    <w:rsid w:val="00840863"/>
    <w:rsid w:val="00844357"/>
    <w:rsid w:val="008457E4"/>
    <w:rsid w:val="00847A09"/>
    <w:rsid w:val="00850127"/>
    <w:rsid w:val="00852442"/>
    <w:rsid w:val="00853030"/>
    <w:rsid w:val="008537A4"/>
    <w:rsid w:val="00857972"/>
    <w:rsid w:val="0086345C"/>
    <w:rsid w:val="00866015"/>
    <w:rsid w:val="00866230"/>
    <w:rsid w:val="00875421"/>
    <w:rsid w:val="00877556"/>
    <w:rsid w:val="00884CBA"/>
    <w:rsid w:val="0088635D"/>
    <w:rsid w:val="00886957"/>
    <w:rsid w:val="008869C7"/>
    <w:rsid w:val="008912F5"/>
    <w:rsid w:val="00891A81"/>
    <w:rsid w:val="008A2E3B"/>
    <w:rsid w:val="008B055D"/>
    <w:rsid w:val="008B2CF4"/>
    <w:rsid w:val="008B3A78"/>
    <w:rsid w:val="008B48FE"/>
    <w:rsid w:val="008C1438"/>
    <w:rsid w:val="008C19E1"/>
    <w:rsid w:val="008C6E2B"/>
    <w:rsid w:val="008D1385"/>
    <w:rsid w:val="008D3DAF"/>
    <w:rsid w:val="008E46B3"/>
    <w:rsid w:val="008E6D50"/>
    <w:rsid w:val="008E7A80"/>
    <w:rsid w:val="008F53FE"/>
    <w:rsid w:val="009013FB"/>
    <w:rsid w:val="00902256"/>
    <w:rsid w:val="00904A30"/>
    <w:rsid w:val="00906518"/>
    <w:rsid w:val="00917BDA"/>
    <w:rsid w:val="00917BF0"/>
    <w:rsid w:val="00920DE9"/>
    <w:rsid w:val="00923DB8"/>
    <w:rsid w:val="00930B6B"/>
    <w:rsid w:val="00953C31"/>
    <w:rsid w:val="0095439A"/>
    <w:rsid w:val="00955065"/>
    <w:rsid w:val="00955E14"/>
    <w:rsid w:val="009724F3"/>
    <w:rsid w:val="00972BE2"/>
    <w:rsid w:val="009743B7"/>
    <w:rsid w:val="009755A9"/>
    <w:rsid w:val="00975884"/>
    <w:rsid w:val="00980B6F"/>
    <w:rsid w:val="0098165F"/>
    <w:rsid w:val="00996A19"/>
    <w:rsid w:val="009A45FB"/>
    <w:rsid w:val="009A694C"/>
    <w:rsid w:val="009A7D49"/>
    <w:rsid w:val="009B1643"/>
    <w:rsid w:val="009B3179"/>
    <w:rsid w:val="009C1AA8"/>
    <w:rsid w:val="009C39B2"/>
    <w:rsid w:val="009C5F1B"/>
    <w:rsid w:val="009D0448"/>
    <w:rsid w:val="009D23C3"/>
    <w:rsid w:val="009D34F8"/>
    <w:rsid w:val="009D7310"/>
    <w:rsid w:val="009E050A"/>
    <w:rsid w:val="009E335A"/>
    <w:rsid w:val="009E77B8"/>
    <w:rsid w:val="009F00CD"/>
    <w:rsid w:val="009F6645"/>
    <w:rsid w:val="00A10F67"/>
    <w:rsid w:val="00A1174F"/>
    <w:rsid w:val="00A14FC8"/>
    <w:rsid w:val="00A16741"/>
    <w:rsid w:val="00A40C28"/>
    <w:rsid w:val="00A4447D"/>
    <w:rsid w:val="00A44783"/>
    <w:rsid w:val="00A5025B"/>
    <w:rsid w:val="00A52141"/>
    <w:rsid w:val="00A57703"/>
    <w:rsid w:val="00A61D16"/>
    <w:rsid w:val="00A6494F"/>
    <w:rsid w:val="00A64E41"/>
    <w:rsid w:val="00A77FEE"/>
    <w:rsid w:val="00A87D8A"/>
    <w:rsid w:val="00A90994"/>
    <w:rsid w:val="00A93951"/>
    <w:rsid w:val="00A93D32"/>
    <w:rsid w:val="00A95DA9"/>
    <w:rsid w:val="00AA159B"/>
    <w:rsid w:val="00AA291A"/>
    <w:rsid w:val="00AB0908"/>
    <w:rsid w:val="00AB40CE"/>
    <w:rsid w:val="00AB709F"/>
    <w:rsid w:val="00AC038C"/>
    <w:rsid w:val="00AC1A7F"/>
    <w:rsid w:val="00AC428B"/>
    <w:rsid w:val="00AC46E4"/>
    <w:rsid w:val="00AD7973"/>
    <w:rsid w:val="00AE0E15"/>
    <w:rsid w:val="00AE143F"/>
    <w:rsid w:val="00AE488E"/>
    <w:rsid w:val="00AE4C0F"/>
    <w:rsid w:val="00AF2EEC"/>
    <w:rsid w:val="00AF6F0E"/>
    <w:rsid w:val="00B00B12"/>
    <w:rsid w:val="00B024FD"/>
    <w:rsid w:val="00B032E4"/>
    <w:rsid w:val="00B03E5F"/>
    <w:rsid w:val="00B0476E"/>
    <w:rsid w:val="00B073C1"/>
    <w:rsid w:val="00B11C16"/>
    <w:rsid w:val="00B173B3"/>
    <w:rsid w:val="00B25703"/>
    <w:rsid w:val="00B3441F"/>
    <w:rsid w:val="00B34855"/>
    <w:rsid w:val="00B37BD3"/>
    <w:rsid w:val="00B400C2"/>
    <w:rsid w:val="00B4301E"/>
    <w:rsid w:val="00B44BBF"/>
    <w:rsid w:val="00B45B95"/>
    <w:rsid w:val="00B50E51"/>
    <w:rsid w:val="00B556CE"/>
    <w:rsid w:val="00B55AD6"/>
    <w:rsid w:val="00B567CA"/>
    <w:rsid w:val="00B56B36"/>
    <w:rsid w:val="00B57E1B"/>
    <w:rsid w:val="00B605A0"/>
    <w:rsid w:val="00B62238"/>
    <w:rsid w:val="00B85804"/>
    <w:rsid w:val="00B85E4A"/>
    <w:rsid w:val="00B9062D"/>
    <w:rsid w:val="00B92FD5"/>
    <w:rsid w:val="00B9389E"/>
    <w:rsid w:val="00B975B6"/>
    <w:rsid w:val="00BA6784"/>
    <w:rsid w:val="00BA7FFA"/>
    <w:rsid w:val="00BB2D6B"/>
    <w:rsid w:val="00BB4A64"/>
    <w:rsid w:val="00BB61B8"/>
    <w:rsid w:val="00BC129B"/>
    <w:rsid w:val="00BC1FF3"/>
    <w:rsid w:val="00BC3F5E"/>
    <w:rsid w:val="00BC5BDB"/>
    <w:rsid w:val="00BC7AF8"/>
    <w:rsid w:val="00BD32AD"/>
    <w:rsid w:val="00BD5C61"/>
    <w:rsid w:val="00BD658D"/>
    <w:rsid w:val="00BE0FF4"/>
    <w:rsid w:val="00BE4BA6"/>
    <w:rsid w:val="00BF0D61"/>
    <w:rsid w:val="00BF7CAA"/>
    <w:rsid w:val="00C00631"/>
    <w:rsid w:val="00C043FE"/>
    <w:rsid w:val="00C0546F"/>
    <w:rsid w:val="00C10A0E"/>
    <w:rsid w:val="00C20FF1"/>
    <w:rsid w:val="00C23C20"/>
    <w:rsid w:val="00C33F79"/>
    <w:rsid w:val="00C33FCB"/>
    <w:rsid w:val="00C348BB"/>
    <w:rsid w:val="00C34BD6"/>
    <w:rsid w:val="00C35F82"/>
    <w:rsid w:val="00C40E1B"/>
    <w:rsid w:val="00C52406"/>
    <w:rsid w:val="00C5330C"/>
    <w:rsid w:val="00C53C9F"/>
    <w:rsid w:val="00C556D2"/>
    <w:rsid w:val="00C577D2"/>
    <w:rsid w:val="00C57A76"/>
    <w:rsid w:val="00C64826"/>
    <w:rsid w:val="00C674EA"/>
    <w:rsid w:val="00C85188"/>
    <w:rsid w:val="00C85A4F"/>
    <w:rsid w:val="00C85B1D"/>
    <w:rsid w:val="00C874A6"/>
    <w:rsid w:val="00C874FD"/>
    <w:rsid w:val="00C87635"/>
    <w:rsid w:val="00C9458B"/>
    <w:rsid w:val="00CA3877"/>
    <w:rsid w:val="00CA3899"/>
    <w:rsid w:val="00CA6F6E"/>
    <w:rsid w:val="00CA72D8"/>
    <w:rsid w:val="00CB25C5"/>
    <w:rsid w:val="00CB626E"/>
    <w:rsid w:val="00CC09DC"/>
    <w:rsid w:val="00CC7A17"/>
    <w:rsid w:val="00CD07EB"/>
    <w:rsid w:val="00CD7C9A"/>
    <w:rsid w:val="00CE0D21"/>
    <w:rsid w:val="00CE5C03"/>
    <w:rsid w:val="00CE6969"/>
    <w:rsid w:val="00CF7FE2"/>
    <w:rsid w:val="00D02124"/>
    <w:rsid w:val="00D02D4B"/>
    <w:rsid w:val="00D1326C"/>
    <w:rsid w:val="00D1400D"/>
    <w:rsid w:val="00D14DC7"/>
    <w:rsid w:val="00D16B58"/>
    <w:rsid w:val="00D20B25"/>
    <w:rsid w:val="00D2259C"/>
    <w:rsid w:val="00D26233"/>
    <w:rsid w:val="00D26F89"/>
    <w:rsid w:val="00D3166F"/>
    <w:rsid w:val="00D323EE"/>
    <w:rsid w:val="00D411A5"/>
    <w:rsid w:val="00D45975"/>
    <w:rsid w:val="00D52902"/>
    <w:rsid w:val="00D52B15"/>
    <w:rsid w:val="00D53FD5"/>
    <w:rsid w:val="00D6736F"/>
    <w:rsid w:val="00D70A94"/>
    <w:rsid w:val="00D73B07"/>
    <w:rsid w:val="00D91946"/>
    <w:rsid w:val="00D927C3"/>
    <w:rsid w:val="00D96F3A"/>
    <w:rsid w:val="00DB19D6"/>
    <w:rsid w:val="00DB2CA5"/>
    <w:rsid w:val="00DB376F"/>
    <w:rsid w:val="00DB49D7"/>
    <w:rsid w:val="00DC04EE"/>
    <w:rsid w:val="00DC18CC"/>
    <w:rsid w:val="00DC5646"/>
    <w:rsid w:val="00DC5D98"/>
    <w:rsid w:val="00DC7CB3"/>
    <w:rsid w:val="00DD3C19"/>
    <w:rsid w:val="00DE046B"/>
    <w:rsid w:val="00DE72A2"/>
    <w:rsid w:val="00DF280F"/>
    <w:rsid w:val="00DF3C7F"/>
    <w:rsid w:val="00E01222"/>
    <w:rsid w:val="00E01EE7"/>
    <w:rsid w:val="00E0330C"/>
    <w:rsid w:val="00E073B3"/>
    <w:rsid w:val="00E10807"/>
    <w:rsid w:val="00E137FF"/>
    <w:rsid w:val="00E1681C"/>
    <w:rsid w:val="00E20D37"/>
    <w:rsid w:val="00E23C4B"/>
    <w:rsid w:val="00E31D4F"/>
    <w:rsid w:val="00E32F9D"/>
    <w:rsid w:val="00E3428F"/>
    <w:rsid w:val="00E37986"/>
    <w:rsid w:val="00E50DB0"/>
    <w:rsid w:val="00E54F9C"/>
    <w:rsid w:val="00E5584B"/>
    <w:rsid w:val="00E56D62"/>
    <w:rsid w:val="00E60625"/>
    <w:rsid w:val="00E65E88"/>
    <w:rsid w:val="00E665A5"/>
    <w:rsid w:val="00E67AF1"/>
    <w:rsid w:val="00E67E46"/>
    <w:rsid w:val="00E7398C"/>
    <w:rsid w:val="00E7630E"/>
    <w:rsid w:val="00E80315"/>
    <w:rsid w:val="00E8202C"/>
    <w:rsid w:val="00E929B3"/>
    <w:rsid w:val="00E95B20"/>
    <w:rsid w:val="00E96487"/>
    <w:rsid w:val="00E97EA8"/>
    <w:rsid w:val="00EA234B"/>
    <w:rsid w:val="00EA618C"/>
    <w:rsid w:val="00EB02D8"/>
    <w:rsid w:val="00EB2638"/>
    <w:rsid w:val="00EB3886"/>
    <w:rsid w:val="00EB45BE"/>
    <w:rsid w:val="00EB5CFA"/>
    <w:rsid w:val="00EC4927"/>
    <w:rsid w:val="00EC4B06"/>
    <w:rsid w:val="00EC4CA0"/>
    <w:rsid w:val="00EC56FF"/>
    <w:rsid w:val="00EC5DC5"/>
    <w:rsid w:val="00EC713D"/>
    <w:rsid w:val="00ED0806"/>
    <w:rsid w:val="00ED2B1B"/>
    <w:rsid w:val="00ED3BE9"/>
    <w:rsid w:val="00ED70D4"/>
    <w:rsid w:val="00ED73D6"/>
    <w:rsid w:val="00EF1ECB"/>
    <w:rsid w:val="00EF2580"/>
    <w:rsid w:val="00EF5D8E"/>
    <w:rsid w:val="00F033B4"/>
    <w:rsid w:val="00F051A9"/>
    <w:rsid w:val="00F061FB"/>
    <w:rsid w:val="00F063EB"/>
    <w:rsid w:val="00F16B0F"/>
    <w:rsid w:val="00F24694"/>
    <w:rsid w:val="00F31F69"/>
    <w:rsid w:val="00F35188"/>
    <w:rsid w:val="00F35A9E"/>
    <w:rsid w:val="00F400A0"/>
    <w:rsid w:val="00F4203F"/>
    <w:rsid w:val="00F478FA"/>
    <w:rsid w:val="00F52DF6"/>
    <w:rsid w:val="00F53609"/>
    <w:rsid w:val="00F5418C"/>
    <w:rsid w:val="00F55694"/>
    <w:rsid w:val="00F563D9"/>
    <w:rsid w:val="00F627BA"/>
    <w:rsid w:val="00F71C86"/>
    <w:rsid w:val="00F7215A"/>
    <w:rsid w:val="00F74857"/>
    <w:rsid w:val="00F77F0D"/>
    <w:rsid w:val="00F80D9E"/>
    <w:rsid w:val="00F818C0"/>
    <w:rsid w:val="00F85ECD"/>
    <w:rsid w:val="00F94302"/>
    <w:rsid w:val="00FB0839"/>
    <w:rsid w:val="00FB0CAB"/>
    <w:rsid w:val="00FB339C"/>
    <w:rsid w:val="00FB6791"/>
    <w:rsid w:val="00FC5CCA"/>
    <w:rsid w:val="00FC7A15"/>
    <w:rsid w:val="00FD0426"/>
    <w:rsid w:val="00FD22C9"/>
    <w:rsid w:val="00FD3F86"/>
    <w:rsid w:val="00FD57C2"/>
    <w:rsid w:val="00FE0B50"/>
    <w:rsid w:val="00FE21AF"/>
    <w:rsid w:val="00FF20A3"/>
    <w:rsid w:val="00FF456C"/>
    <w:rsid w:val="482D1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 w:unhideWhenUsed="0"/>
    <w:lsdException w:name="header" w:semiHidden="0" w:qFormat="1"/>
    <w:lsdException w:name="footer" w:semiHidden="0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semiHidden="0" w:uiPriority="0" w:unhideWhenUsed="0"/>
    <w:lsdException w:name="Subtitle" w:semiHidden="0" w:uiPriority="11" w:unhideWhenUsed="0" w:qFormat="1"/>
    <w:lsdException w:name="Date" w:uiPriority="0" w:unhideWhenUsed="0"/>
    <w:lsdException w:name="Body Text Indent 2" w:uiPriority="0" w:unhideWhenUsed="0" w:qFormat="1"/>
    <w:lsdException w:name="Hyperlink" w:qFormat="1"/>
    <w:lsdException w:name="FollowedHyperlink" w:qFormat="1"/>
    <w:lsdException w:name="Strong" w:semiHidden="0" w:uiPriority="0" w:unhideWhenUsed="0" w:qFormat="1"/>
    <w:lsdException w:name="Emphasis" w:semiHidden="0" w:uiPriority="20" w:unhideWhenUsed="0" w:qFormat="1"/>
    <w:lsdException w:name="Plain Text" w:semiHidden="0" w:uiPriority="0" w:qFormat="1"/>
    <w:lsdException w:name="Normal (Web)" w:semiHidden="0" w:uiPriority="0" w:unhideWhenUsed="0"/>
    <w:lsdException w:name="HTML Preformatted" w:semiHidden="0" w:qFormat="1"/>
    <w:lsdException w:name="Normal Table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semiHidden/>
    <w:pPr>
      <w:ind w:firstLine="420"/>
    </w:pPr>
    <w:rPr>
      <w:rFonts w:eastAsia="仿宋_GB2312"/>
      <w:sz w:val="32"/>
    </w:rPr>
  </w:style>
  <w:style w:type="paragraph" w:styleId="a4">
    <w:name w:val="Body Text"/>
    <w:basedOn w:val="a"/>
    <w:link w:val="Char1"/>
    <w:pPr>
      <w:spacing w:after="120"/>
    </w:pPr>
    <w:rPr>
      <w:rFonts w:ascii="宋体" w:eastAsiaTheme="minorEastAsia" w:hAnsi="Arial" w:cstheme="minorBidi"/>
      <w:sz w:val="24"/>
      <w:szCs w:val="24"/>
    </w:rPr>
  </w:style>
  <w:style w:type="paragraph" w:styleId="a5">
    <w:name w:val="Plain Text"/>
    <w:basedOn w:val="a"/>
    <w:link w:val="Char"/>
    <w:unhideWhenUsed/>
    <w:qFormat/>
    <w:rPr>
      <w:rFonts w:ascii="宋体" w:hAnsi="Courier New" w:cs="Courier New"/>
      <w:szCs w:val="21"/>
    </w:rPr>
  </w:style>
  <w:style w:type="paragraph" w:styleId="a6">
    <w:name w:val="Date"/>
    <w:basedOn w:val="a"/>
    <w:next w:val="a"/>
    <w:link w:val="Char0"/>
    <w:semiHidden/>
    <w:pPr>
      <w:adjustRightInd w:val="0"/>
      <w:spacing w:line="312" w:lineRule="atLeast"/>
      <w:textAlignment w:val="baseline"/>
    </w:pPr>
    <w:rPr>
      <w:rFonts w:ascii="仿宋_GB2312" w:eastAsia="仿宋_GB2312"/>
      <w:kern w:val="0"/>
      <w:sz w:val="28"/>
    </w:rPr>
  </w:style>
  <w:style w:type="paragraph" w:styleId="2">
    <w:name w:val="Body Text Indent 2"/>
    <w:basedOn w:val="a"/>
    <w:link w:val="2Char"/>
    <w:semiHidden/>
    <w:qFormat/>
    <w:pPr>
      <w:adjustRightInd w:val="0"/>
      <w:snapToGrid w:val="0"/>
      <w:spacing w:line="500" w:lineRule="atLeast"/>
      <w:ind w:firstLine="552"/>
      <w:jc w:val="left"/>
      <w:textAlignment w:val="baseline"/>
    </w:pPr>
    <w:rPr>
      <w:rFonts w:ascii="仿宋_GB2312" w:eastAsia="仿宋_GB2312"/>
      <w:kern w:val="0"/>
      <w:sz w:val="28"/>
    </w:rPr>
  </w:style>
  <w:style w:type="paragraph" w:styleId="a7">
    <w:name w:val="footer"/>
    <w:basedOn w:val="a"/>
    <w:link w:val="Char2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link w:val="HTMLChar1"/>
    <w:uiPriority w:val="99"/>
    <w:unhideWhenUsed/>
    <w:qFormat/>
    <w:rPr>
      <w:rFonts w:ascii="Courier New" w:eastAsiaTheme="minorEastAsia" w:hAnsi="Courier New" w:cs="Courier New"/>
      <w:szCs w:val="22"/>
    </w:rPr>
  </w:style>
  <w:style w:type="paragraph" w:styleId="a9">
    <w:name w:val="Normal (Web)"/>
    <w:basedOn w:val="a"/>
    <w:link w:val="Char4"/>
    <w:pPr>
      <w:spacing w:beforeAutospacing="1" w:afterAutospacing="1"/>
      <w:jc w:val="left"/>
    </w:pPr>
    <w:rPr>
      <w:rFonts w:asciiTheme="minorHAnsi" w:eastAsiaTheme="minorEastAsia" w:hAnsiTheme="minorHAnsi"/>
      <w:kern w:val="0"/>
      <w:sz w:val="24"/>
      <w:szCs w:val="24"/>
    </w:rPr>
  </w:style>
  <w:style w:type="character" w:styleId="aa">
    <w:name w:val="Strong"/>
    <w:basedOn w:val="a0"/>
    <w:qFormat/>
    <w:rPr>
      <w:b/>
      <w:bCs/>
    </w:rPr>
  </w:style>
  <w:style w:type="character" w:styleId="ab">
    <w:name w:val="FollowedHyperlink"/>
    <w:basedOn w:val="a0"/>
    <w:uiPriority w:val="99"/>
    <w:unhideWhenUsed/>
    <w:qFormat/>
    <w:rPr>
      <w:color w:val="800080"/>
      <w:u w:val="single"/>
    </w:rPr>
  </w:style>
  <w:style w:type="character" w:styleId="ac">
    <w:name w:val="Hyperlink"/>
    <w:basedOn w:val="a0"/>
    <w:uiPriority w:val="99"/>
    <w:unhideWhenUsed/>
    <w:qFormat/>
    <w:rPr>
      <w:color w:val="0000FF"/>
      <w:u w:val="single"/>
    </w:rPr>
  </w:style>
  <w:style w:type="table" w:styleId="ad">
    <w:name w:val="Table Grid"/>
    <w:basedOn w:val="a1"/>
    <w:uiPriority w:val="5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3">
    <w:name w:val="页眉 Char"/>
    <w:basedOn w:val="a0"/>
    <w:link w:val="a8"/>
    <w:uiPriority w:val="99"/>
    <w:qFormat/>
    <w:rPr>
      <w:sz w:val="18"/>
      <w:szCs w:val="18"/>
    </w:rPr>
  </w:style>
  <w:style w:type="character" w:customStyle="1" w:styleId="Char2">
    <w:name w:val="页脚 Char"/>
    <w:basedOn w:val="a0"/>
    <w:link w:val="a7"/>
    <w:rPr>
      <w:sz w:val="18"/>
      <w:szCs w:val="18"/>
    </w:rPr>
  </w:style>
  <w:style w:type="character" w:customStyle="1" w:styleId="HTMLChar">
    <w:name w:val="HTML 预设格式 Char"/>
    <w:uiPriority w:val="99"/>
    <w:qFormat/>
    <w:rPr>
      <w:rFonts w:ascii="Courier New" w:hAnsi="Courier New" w:cs="Courier New"/>
    </w:rPr>
  </w:style>
  <w:style w:type="character" w:customStyle="1" w:styleId="Char">
    <w:name w:val="纯文本 Char"/>
    <w:basedOn w:val="a0"/>
    <w:link w:val="a5"/>
    <w:uiPriority w:val="99"/>
    <w:qFormat/>
    <w:rPr>
      <w:rFonts w:ascii="宋体" w:eastAsia="宋体" w:hAnsi="Courier New" w:cs="Courier New"/>
      <w:szCs w:val="21"/>
    </w:rPr>
  </w:style>
  <w:style w:type="character" w:customStyle="1" w:styleId="HTMLChar1">
    <w:name w:val="HTML 预设格式 Char1"/>
    <w:basedOn w:val="a0"/>
    <w:link w:val="HTML"/>
    <w:uiPriority w:val="99"/>
    <w:semiHidden/>
    <w:rPr>
      <w:rFonts w:ascii="Courier New" w:eastAsia="宋体" w:hAnsi="Courier New" w:cs="Courier New"/>
      <w:sz w:val="20"/>
      <w:szCs w:val="20"/>
    </w:rPr>
  </w:style>
  <w:style w:type="character" w:customStyle="1" w:styleId="2Char">
    <w:name w:val="正文文本缩进 2 Char"/>
    <w:basedOn w:val="a0"/>
    <w:link w:val="2"/>
    <w:semiHidden/>
    <w:rPr>
      <w:rFonts w:ascii="仿宋_GB2312" w:eastAsia="仿宋_GB2312" w:hAnsi="Times New Roman" w:cs="Times New Roman"/>
      <w:kern w:val="0"/>
      <w:sz w:val="28"/>
      <w:szCs w:val="20"/>
    </w:rPr>
  </w:style>
  <w:style w:type="paragraph" w:styleId="ae">
    <w:name w:val="List Paragraph"/>
    <w:basedOn w:val="a"/>
    <w:link w:val="Char5"/>
    <w:uiPriority w:val="34"/>
    <w:qFormat/>
    <w:pPr>
      <w:ind w:firstLineChars="200" w:firstLine="420"/>
    </w:pPr>
  </w:style>
  <w:style w:type="character" w:customStyle="1" w:styleId="tpccontent1">
    <w:name w:val="tpc_content1"/>
    <w:basedOn w:val="a0"/>
    <w:qFormat/>
    <w:rPr>
      <w:sz w:val="20"/>
      <w:szCs w:val="20"/>
    </w:rPr>
  </w:style>
  <w:style w:type="character" w:customStyle="1" w:styleId="Char0">
    <w:name w:val="日期 Char"/>
    <w:basedOn w:val="a0"/>
    <w:link w:val="a6"/>
    <w:semiHidden/>
    <w:qFormat/>
    <w:rPr>
      <w:rFonts w:ascii="仿宋_GB2312" w:eastAsia="仿宋_GB2312" w:hAnsi="Times New Roman" w:cs="Times New Roman"/>
      <w:kern w:val="0"/>
      <w:sz w:val="28"/>
      <w:szCs w:val="20"/>
    </w:rPr>
  </w:style>
  <w:style w:type="paragraph" w:customStyle="1" w:styleId="font5">
    <w:name w:val="font5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font6">
    <w:name w:val="font6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font7">
    <w:name w:val="font7"/>
    <w:basedOn w:val="a"/>
    <w:qFormat/>
    <w:pPr>
      <w:widowControl/>
      <w:spacing w:before="100" w:beforeAutospacing="1" w:after="100" w:afterAutospacing="1"/>
      <w:jc w:val="left"/>
    </w:pPr>
    <w:rPr>
      <w:color w:val="000000"/>
      <w:kern w:val="0"/>
      <w:sz w:val="24"/>
      <w:szCs w:val="24"/>
    </w:rPr>
  </w:style>
  <w:style w:type="paragraph" w:customStyle="1" w:styleId="font8">
    <w:name w:val="font8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  <w:szCs w:val="24"/>
    </w:rPr>
  </w:style>
  <w:style w:type="paragraph" w:customStyle="1" w:styleId="font9">
    <w:name w:val="font9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font10">
    <w:name w:val="font10"/>
    <w:basedOn w:val="a"/>
    <w:qFormat/>
    <w:pPr>
      <w:widowControl/>
      <w:spacing w:before="100" w:beforeAutospacing="1" w:after="100" w:afterAutospacing="1"/>
      <w:jc w:val="left"/>
    </w:pPr>
    <w:rPr>
      <w:kern w:val="0"/>
      <w:sz w:val="24"/>
      <w:szCs w:val="24"/>
    </w:rPr>
  </w:style>
  <w:style w:type="paragraph" w:customStyle="1" w:styleId="xl64">
    <w:name w:val="xl64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4"/>
      <w:szCs w:val="24"/>
    </w:rPr>
  </w:style>
  <w:style w:type="paragraph" w:customStyle="1" w:styleId="xl65">
    <w:name w:val="xl65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4"/>
      <w:szCs w:val="24"/>
    </w:rPr>
  </w:style>
  <w:style w:type="paragraph" w:customStyle="1" w:styleId="xl66">
    <w:name w:val="xl66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4"/>
      <w:szCs w:val="24"/>
    </w:rPr>
  </w:style>
  <w:style w:type="paragraph" w:customStyle="1" w:styleId="xl67">
    <w:name w:val="xl67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bottom"/>
    </w:pPr>
    <w:rPr>
      <w:rFonts w:ascii="宋体" w:hAnsi="宋体" w:cs="宋体"/>
      <w:kern w:val="0"/>
      <w:sz w:val="24"/>
      <w:szCs w:val="24"/>
    </w:rPr>
  </w:style>
  <w:style w:type="paragraph" w:customStyle="1" w:styleId="xl68">
    <w:name w:val="xl68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kern w:val="0"/>
      <w:sz w:val="24"/>
      <w:szCs w:val="24"/>
    </w:rPr>
  </w:style>
  <w:style w:type="paragraph" w:customStyle="1" w:styleId="xl69">
    <w:name w:val="xl69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bottom"/>
    </w:pPr>
    <w:rPr>
      <w:rFonts w:ascii="宋体" w:hAnsi="宋体" w:cs="宋体"/>
      <w:kern w:val="0"/>
      <w:sz w:val="24"/>
      <w:szCs w:val="24"/>
    </w:rPr>
  </w:style>
  <w:style w:type="paragraph" w:customStyle="1" w:styleId="xl70">
    <w:name w:val="xl70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kern w:val="0"/>
      <w:sz w:val="24"/>
      <w:szCs w:val="24"/>
    </w:rPr>
  </w:style>
  <w:style w:type="paragraph" w:customStyle="1" w:styleId="xl71">
    <w:name w:val="xl71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宋体" w:hAnsi="宋体" w:cs="宋体"/>
      <w:kern w:val="0"/>
      <w:sz w:val="24"/>
      <w:szCs w:val="24"/>
    </w:rPr>
  </w:style>
  <w:style w:type="paragraph" w:customStyle="1" w:styleId="xl72">
    <w:name w:val="xl72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kern w:val="0"/>
      <w:sz w:val="24"/>
      <w:szCs w:val="24"/>
    </w:rPr>
  </w:style>
  <w:style w:type="paragraph" w:customStyle="1" w:styleId="xl73">
    <w:name w:val="xl73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bottom"/>
    </w:pPr>
    <w:rPr>
      <w:rFonts w:ascii="宋体" w:hAnsi="宋体" w:cs="宋体"/>
      <w:kern w:val="0"/>
      <w:sz w:val="24"/>
      <w:szCs w:val="24"/>
    </w:rPr>
  </w:style>
  <w:style w:type="paragraph" w:customStyle="1" w:styleId="xl74">
    <w:name w:val="xl74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bottom"/>
    </w:pPr>
    <w:rPr>
      <w:kern w:val="0"/>
      <w:sz w:val="24"/>
      <w:szCs w:val="24"/>
    </w:rPr>
  </w:style>
  <w:style w:type="paragraph" w:customStyle="1" w:styleId="xl75">
    <w:name w:val="xl75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宋体" w:hAnsi="宋体" w:cs="宋体"/>
      <w:kern w:val="0"/>
      <w:sz w:val="24"/>
      <w:szCs w:val="24"/>
    </w:rPr>
  </w:style>
  <w:style w:type="paragraph" w:customStyle="1" w:styleId="xl76">
    <w:name w:val="xl76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bottom"/>
    </w:pPr>
    <w:rPr>
      <w:rFonts w:ascii="宋体" w:hAnsi="宋体" w:cs="宋体"/>
      <w:kern w:val="0"/>
      <w:sz w:val="24"/>
      <w:szCs w:val="24"/>
    </w:rPr>
  </w:style>
  <w:style w:type="paragraph" w:customStyle="1" w:styleId="xl77">
    <w:name w:val="xl77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xl78">
    <w:name w:val="xl78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bottom"/>
    </w:pPr>
    <w:rPr>
      <w:kern w:val="0"/>
      <w:sz w:val="24"/>
      <w:szCs w:val="24"/>
    </w:rPr>
  </w:style>
  <w:style w:type="paragraph" w:customStyle="1" w:styleId="xl79">
    <w:name w:val="xl79"/>
    <w:basedOn w:val="a"/>
    <w:pPr>
      <w:widowControl/>
      <w:spacing w:before="100" w:beforeAutospacing="1" w:after="100" w:afterAutospacing="1"/>
      <w:jc w:val="left"/>
      <w:textAlignment w:val="bottom"/>
    </w:pPr>
    <w:rPr>
      <w:rFonts w:ascii="宋体" w:hAnsi="宋体" w:cs="宋体"/>
      <w:kern w:val="0"/>
      <w:sz w:val="24"/>
      <w:szCs w:val="24"/>
    </w:rPr>
  </w:style>
  <w:style w:type="paragraph" w:customStyle="1" w:styleId="xl80">
    <w:name w:val="xl80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宋体" w:hAnsi="宋体" w:cs="宋体"/>
      <w:kern w:val="0"/>
      <w:sz w:val="24"/>
      <w:szCs w:val="24"/>
    </w:rPr>
  </w:style>
  <w:style w:type="paragraph" w:customStyle="1" w:styleId="xl81">
    <w:name w:val="xl81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xl82">
    <w:name w:val="xl82"/>
    <w:basedOn w:val="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kern w:val="0"/>
      <w:sz w:val="24"/>
      <w:szCs w:val="24"/>
    </w:rPr>
  </w:style>
  <w:style w:type="paragraph" w:customStyle="1" w:styleId="xl83">
    <w:name w:val="xl83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bottom"/>
    </w:pPr>
    <w:rPr>
      <w:kern w:val="0"/>
      <w:sz w:val="24"/>
      <w:szCs w:val="24"/>
    </w:rPr>
  </w:style>
  <w:style w:type="paragraph" w:customStyle="1" w:styleId="xl84">
    <w:name w:val="xl84"/>
    <w:basedOn w:val="a"/>
    <w:pPr>
      <w:widowControl/>
      <w:spacing w:before="100" w:beforeAutospacing="1" w:after="100" w:afterAutospacing="1"/>
      <w:jc w:val="left"/>
      <w:textAlignment w:val="bottom"/>
    </w:pPr>
    <w:rPr>
      <w:rFonts w:ascii="宋体" w:hAnsi="宋体" w:cs="宋体"/>
      <w:kern w:val="0"/>
      <w:sz w:val="24"/>
      <w:szCs w:val="24"/>
    </w:rPr>
  </w:style>
  <w:style w:type="paragraph" w:customStyle="1" w:styleId="xl85">
    <w:name w:val="xl85"/>
    <w:basedOn w:val="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宋体" w:hAnsi="宋体" w:cs="宋体"/>
      <w:kern w:val="0"/>
      <w:sz w:val="24"/>
      <w:szCs w:val="24"/>
    </w:rPr>
  </w:style>
  <w:style w:type="paragraph" w:customStyle="1" w:styleId="xl86">
    <w:name w:val="xl86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bottom"/>
    </w:pPr>
    <w:rPr>
      <w:kern w:val="0"/>
      <w:sz w:val="24"/>
      <w:szCs w:val="24"/>
    </w:rPr>
  </w:style>
  <w:style w:type="paragraph" w:customStyle="1" w:styleId="xl87">
    <w:name w:val="xl87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xl88">
    <w:name w:val="xl88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宋体" w:hAnsi="宋体" w:cs="宋体"/>
      <w:kern w:val="0"/>
      <w:sz w:val="24"/>
      <w:szCs w:val="24"/>
    </w:rPr>
  </w:style>
  <w:style w:type="paragraph" w:customStyle="1" w:styleId="xl89">
    <w:name w:val="xl89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宋体" w:hAnsi="宋体" w:cs="宋体"/>
      <w:kern w:val="0"/>
      <w:sz w:val="24"/>
      <w:szCs w:val="24"/>
    </w:rPr>
  </w:style>
  <w:style w:type="paragraph" w:customStyle="1" w:styleId="xl90">
    <w:name w:val="xl90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宋体" w:hAnsi="宋体" w:cs="宋体"/>
      <w:kern w:val="0"/>
      <w:sz w:val="24"/>
      <w:szCs w:val="24"/>
    </w:rPr>
  </w:style>
  <w:style w:type="paragraph" w:customStyle="1" w:styleId="xl91">
    <w:name w:val="xl91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bottom"/>
    </w:pPr>
    <w:rPr>
      <w:rFonts w:ascii="宋体" w:hAnsi="宋体" w:cs="宋体"/>
      <w:kern w:val="0"/>
      <w:sz w:val="24"/>
      <w:szCs w:val="24"/>
    </w:rPr>
  </w:style>
  <w:style w:type="paragraph" w:customStyle="1" w:styleId="xl92">
    <w:name w:val="xl92"/>
    <w:basedOn w:val="a"/>
    <w:pPr>
      <w:widowControl/>
      <w:spacing w:before="100" w:beforeAutospacing="1" w:after="100" w:afterAutospacing="1"/>
      <w:jc w:val="left"/>
      <w:textAlignment w:val="bottom"/>
    </w:pPr>
    <w:rPr>
      <w:kern w:val="0"/>
      <w:sz w:val="24"/>
      <w:szCs w:val="24"/>
    </w:rPr>
  </w:style>
  <w:style w:type="paragraph" w:customStyle="1" w:styleId="xl93">
    <w:name w:val="xl93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xl94">
    <w:name w:val="xl94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xl95">
    <w:name w:val="xl95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xl96">
    <w:name w:val="xl96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xl97">
    <w:name w:val="xl97"/>
    <w:basedOn w:val="a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xl98">
    <w:name w:val="xl98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xl99">
    <w:name w:val="xl99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xl100">
    <w:name w:val="xl100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xl101">
    <w:name w:val="xl101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kern w:val="0"/>
      <w:sz w:val="24"/>
      <w:szCs w:val="24"/>
    </w:rPr>
  </w:style>
  <w:style w:type="paragraph" w:customStyle="1" w:styleId="xl102">
    <w:name w:val="xl102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xl103">
    <w:name w:val="xl103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bottom"/>
    </w:pPr>
    <w:rPr>
      <w:rFonts w:ascii="宋体" w:hAnsi="宋体" w:cs="宋体"/>
      <w:kern w:val="0"/>
      <w:sz w:val="24"/>
      <w:szCs w:val="24"/>
    </w:rPr>
  </w:style>
  <w:style w:type="paragraph" w:customStyle="1" w:styleId="xl104">
    <w:name w:val="xl104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bottom"/>
    </w:pPr>
    <w:rPr>
      <w:kern w:val="0"/>
      <w:sz w:val="24"/>
      <w:szCs w:val="24"/>
    </w:rPr>
  </w:style>
  <w:style w:type="paragraph" w:customStyle="1" w:styleId="xl105">
    <w:name w:val="xl105"/>
    <w:basedOn w:val="a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bottom"/>
    </w:pPr>
    <w:rPr>
      <w:kern w:val="0"/>
      <w:sz w:val="24"/>
      <w:szCs w:val="24"/>
    </w:rPr>
  </w:style>
  <w:style w:type="paragraph" w:customStyle="1" w:styleId="xl106">
    <w:name w:val="xl106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bottom"/>
    </w:pPr>
    <w:rPr>
      <w:rFonts w:ascii="宋体" w:hAnsi="宋体" w:cs="宋体"/>
      <w:kern w:val="0"/>
      <w:sz w:val="24"/>
      <w:szCs w:val="24"/>
    </w:rPr>
  </w:style>
  <w:style w:type="paragraph" w:customStyle="1" w:styleId="xl107">
    <w:name w:val="xl107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xl108">
    <w:name w:val="xl108"/>
    <w:basedOn w:val="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bottom"/>
    </w:pPr>
    <w:rPr>
      <w:rFonts w:ascii="宋体" w:hAnsi="宋体" w:cs="宋体"/>
      <w:kern w:val="0"/>
      <w:sz w:val="24"/>
      <w:szCs w:val="24"/>
    </w:rPr>
  </w:style>
  <w:style w:type="paragraph" w:customStyle="1" w:styleId="xl109">
    <w:name w:val="xl109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xl110">
    <w:name w:val="xl110"/>
    <w:basedOn w:val="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bottom"/>
    </w:pPr>
    <w:rPr>
      <w:rFonts w:ascii="宋体" w:hAnsi="宋体" w:cs="宋体"/>
      <w:kern w:val="0"/>
      <w:sz w:val="24"/>
      <w:szCs w:val="24"/>
    </w:rPr>
  </w:style>
  <w:style w:type="paragraph" w:customStyle="1" w:styleId="xl111">
    <w:name w:val="xl111"/>
    <w:basedOn w:val="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bottom"/>
    </w:pPr>
    <w:rPr>
      <w:kern w:val="0"/>
      <w:sz w:val="24"/>
      <w:szCs w:val="24"/>
    </w:rPr>
  </w:style>
  <w:style w:type="paragraph" w:customStyle="1" w:styleId="xl112">
    <w:name w:val="xl112"/>
    <w:basedOn w:val="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xl113">
    <w:name w:val="xl113"/>
    <w:basedOn w:val="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kern w:val="0"/>
      <w:sz w:val="24"/>
      <w:szCs w:val="24"/>
    </w:rPr>
  </w:style>
  <w:style w:type="paragraph" w:customStyle="1" w:styleId="xl114">
    <w:name w:val="xl114"/>
    <w:basedOn w:val="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bottom"/>
    </w:pPr>
    <w:rPr>
      <w:rFonts w:ascii="宋体" w:hAnsi="宋体" w:cs="宋体"/>
      <w:kern w:val="0"/>
      <w:sz w:val="24"/>
      <w:szCs w:val="24"/>
    </w:rPr>
  </w:style>
  <w:style w:type="paragraph" w:customStyle="1" w:styleId="xl115">
    <w:name w:val="xl115"/>
    <w:basedOn w:val="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xl116">
    <w:name w:val="xl116"/>
    <w:basedOn w:val="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kern w:val="0"/>
      <w:sz w:val="24"/>
      <w:szCs w:val="24"/>
    </w:rPr>
  </w:style>
  <w:style w:type="paragraph" w:customStyle="1" w:styleId="xl117">
    <w:name w:val="xl117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宋体" w:hAnsi="宋体" w:cs="宋体"/>
      <w:kern w:val="0"/>
      <w:sz w:val="24"/>
      <w:szCs w:val="24"/>
    </w:rPr>
  </w:style>
  <w:style w:type="paragraph" w:customStyle="1" w:styleId="xl118">
    <w:name w:val="xl118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 w:val="24"/>
      <w:szCs w:val="24"/>
    </w:rPr>
  </w:style>
  <w:style w:type="paragraph" w:customStyle="1" w:styleId="xl119">
    <w:name w:val="xl119"/>
    <w:basedOn w:val="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 w:val="24"/>
      <w:szCs w:val="24"/>
    </w:rPr>
  </w:style>
  <w:style w:type="paragraph" w:customStyle="1" w:styleId="xl120">
    <w:name w:val="xl120"/>
    <w:basedOn w:val="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 w:val="24"/>
      <w:szCs w:val="24"/>
    </w:rPr>
  </w:style>
  <w:style w:type="paragraph" w:customStyle="1" w:styleId="xl121">
    <w:name w:val="xl121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bottom"/>
    </w:pPr>
    <w:rPr>
      <w:rFonts w:ascii="宋体" w:hAnsi="宋体" w:cs="宋体"/>
      <w:kern w:val="0"/>
      <w:sz w:val="24"/>
      <w:szCs w:val="24"/>
    </w:rPr>
  </w:style>
  <w:style w:type="paragraph" w:customStyle="1" w:styleId="xl122">
    <w:name w:val="xl122"/>
    <w:basedOn w:val="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bottom"/>
    </w:pPr>
    <w:rPr>
      <w:rFonts w:ascii="宋体" w:hAnsi="宋体" w:cs="宋体"/>
      <w:kern w:val="0"/>
      <w:sz w:val="24"/>
      <w:szCs w:val="24"/>
    </w:rPr>
  </w:style>
  <w:style w:type="paragraph" w:customStyle="1" w:styleId="xl123">
    <w:name w:val="xl123"/>
    <w:basedOn w:val="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bottom"/>
    </w:pPr>
    <w:rPr>
      <w:rFonts w:ascii="宋体" w:hAnsi="宋体" w:cs="宋体"/>
      <w:kern w:val="0"/>
      <w:sz w:val="24"/>
      <w:szCs w:val="24"/>
    </w:rPr>
  </w:style>
  <w:style w:type="paragraph" w:customStyle="1" w:styleId="xl124">
    <w:name w:val="xl124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bottom"/>
    </w:pPr>
    <w:rPr>
      <w:rFonts w:ascii="Calibri" w:hAnsi="Calibri" w:cs="Calibri"/>
      <w:kern w:val="0"/>
      <w:szCs w:val="21"/>
    </w:rPr>
  </w:style>
  <w:style w:type="paragraph" w:customStyle="1" w:styleId="xl125">
    <w:name w:val="xl125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Calibri" w:hAnsi="Calibri" w:cs="Calibri"/>
      <w:kern w:val="0"/>
      <w:szCs w:val="21"/>
    </w:rPr>
  </w:style>
  <w:style w:type="paragraph" w:customStyle="1" w:styleId="xl126">
    <w:name w:val="xl126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宋体" w:hAnsi="宋体" w:cs="宋体"/>
      <w:kern w:val="0"/>
      <w:sz w:val="24"/>
      <w:szCs w:val="24"/>
    </w:rPr>
  </w:style>
  <w:style w:type="paragraph" w:customStyle="1" w:styleId="xl127">
    <w:name w:val="xl127"/>
    <w:basedOn w:val="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bottom"/>
    </w:pPr>
    <w:rPr>
      <w:rFonts w:ascii="宋体" w:hAnsi="宋体" w:cs="宋体"/>
      <w:kern w:val="0"/>
      <w:sz w:val="24"/>
      <w:szCs w:val="24"/>
    </w:rPr>
  </w:style>
  <w:style w:type="paragraph" w:customStyle="1" w:styleId="xl128">
    <w:name w:val="xl128"/>
    <w:basedOn w:val="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bottom"/>
    </w:pPr>
    <w:rPr>
      <w:rFonts w:ascii="宋体" w:hAnsi="宋体" w:cs="宋体"/>
      <w:kern w:val="0"/>
      <w:sz w:val="24"/>
      <w:szCs w:val="24"/>
    </w:rPr>
  </w:style>
  <w:style w:type="character" w:customStyle="1" w:styleId="Char6">
    <w:name w:val="正文文本 Char"/>
    <w:basedOn w:val="a0"/>
    <w:rPr>
      <w:rFonts w:ascii="宋体" w:hAnsi="Arial"/>
      <w:sz w:val="24"/>
      <w:szCs w:val="24"/>
    </w:rPr>
  </w:style>
  <w:style w:type="character" w:customStyle="1" w:styleId="Char1">
    <w:name w:val="正文文本 Char1"/>
    <w:basedOn w:val="a0"/>
    <w:link w:val="a4"/>
    <w:uiPriority w:val="99"/>
    <w:semiHidden/>
    <w:rPr>
      <w:rFonts w:ascii="Times New Roman" w:eastAsia="宋体" w:hAnsi="Times New Roman" w:cs="Times New Roman"/>
      <w:szCs w:val="20"/>
    </w:rPr>
  </w:style>
  <w:style w:type="character" w:customStyle="1" w:styleId="Char4">
    <w:name w:val="普通(网站) Char"/>
    <w:link w:val="a9"/>
    <w:rPr>
      <w:rFonts w:cs="Times New Roman"/>
      <w:kern w:val="0"/>
      <w:sz w:val="24"/>
      <w:szCs w:val="24"/>
    </w:rPr>
  </w:style>
  <w:style w:type="paragraph" w:customStyle="1" w:styleId="xl24">
    <w:name w:val="xl24"/>
    <w:basedOn w:val="a"/>
    <w:pPr>
      <w:widowControl/>
      <w:spacing w:before="100" w:beforeAutospacing="1" w:after="100" w:afterAutospacing="1"/>
      <w:jc w:val="right"/>
    </w:pPr>
    <w:rPr>
      <w:rFonts w:ascii="宋体" w:hAnsi="宋体"/>
      <w:kern w:val="0"/>
      <w:sz w:val="24"/>
      <w:szCs w:val="24"/>
    </w:rPr>
  </w:style>
  <w:style w:type="character" w:customStyle="1" w:styleId="Char5">
    <w:name w:val="列出段落 Char"/>
    <w:link w:val="ae"/>
    <w:rPr>
      <w:rFonts w:ascii="Times New Roman" w:eastAsia="宋体" w:hAnsi="Times New Roman" w:cs="Times New Roman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0EBC7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5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4F445AB-B3EB-41AC-9984-1C8D045B9F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3</Pages>
  <Words>257</Words>
  <Characters>1470</Characters>
  <Application>Microsoft Office Word</Application>
  <DocSecurity>0</DocSecurity>
  <Lines>12</Lines>
  <Paragraphs>3</Paragraphs>
  <ScaleCrop>false</ScaleCrop>
  <Company>Lenovo</Company>
  <LinksUpToDate>false</LinksUpToDate>
  <CharactersWithSpaces>1724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628</cp:revision>
  <dcterms:created xsi:type="dcterms:W3CDTF">2014-10-30T02:25:00Z</dcterms:created>
  <dcterms:modified xsi:type="dcterms:W3CDTF">2017-12-19T01:42:00Z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