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360"/>
        <w:jc w:val="center"/>
        <w:rPr>
          <w:rFonts w:ascii="仿宋" w:eastAsia="仿宋" w:hAnsi="仿宋"/>
          <w:b/>
          <w:sz w:val="28"/>
          <w:szCs w:val="28"/>
        </w:rPr>
      </w:pPr>
      <w:r>
        <w:rPr>
          <w:rFonts w:ascii="仿宋" w:eastAsia="仿宋" w:hAnsi="仿宋" w:hint="eastAsia"/>
          <w:b/>
          <w:sz w:val="28"/>
          <w:szCs w:val="28"/>
        </w:rPr>
        <w:t>浙江大学医学院附属第四医院</w:t>
      </w:r>
      <w:r>
        <w:rPr>
          <w:rFonts w:ascii="仿宋" w:eastAsia="仿宋" w:hAnsi="仿宋" w:hint="eastAsia"/>
          <w:b/>
          <w:sz w:val="28"/>
          <w:szCs w:val="28"/>
        </w:rPr>
        <w:t>自助售货机投放</w:t>
      </w:r>
      <w:r>
        <w:rPr>
          <w:rFonts w:ascii="仿宋" w:eastAsia="仿宋" w:hAnsi="仿宋" w:hint="eastAsia"/>
          <w:b/>
          <w:sz w:val="28"/>
          <w:szCs w:val="28"/>
        </w:rPr>
        <w:t>单位</w:t>
      </w:r>
      <w:r>
        <w:rPr>
          <w:rFonts w:ascii="仿宋" w:eastAsia="仿宋" w:hAnsi="仿宋" w:hint="eastAsia"/>
          <w:b/>
          <w:sz w:val="28"/>
          <w:szCs w:val="28"/>
        </w:rPr>
        <w:t>招标书</w:t>
      </w:r>
    </w:p>
    <w:p>
      <w:pPr>
        <w:pStyle w:val="style0"/>
        <w:spacing w:lineRule="auto" w:line="360"/>
        <w:rPr>
          <w:rFonts w:ascii="仿宋" w:eastAsia="仿宋" w:hAnsi="仿宋"/>
          <w:szCs w:val="21"/>
        </w:rPr>
      </w:pPr>
      <w:r>
        <w:rPr>
          <w:rFonts w:ascii="仿宋" w:eastAsia="仿宋" w:hAnsi="仿宋" w:hint="eastAsia"/>
          <w:szCs w:val="21"/>
        </w:rPr>
        <w:t xml:space="preserve">                                                        </w:t>
      </w:r>
    </w:p>
    <w:p>
      <w:pPr>
        <w:pStyle w:val="style0"/>
        <w:spacing w:lineRule="auto" w:line="360"/>
        <w:jc w:val="center"/>
        <w:rPr>
          <w:rFonts w:ascii="仿宋" w:eastAsia="仿宋" w:hAnsi="仿宋"/>
          <w:b/>
          <w:sz w:val="28"/>
          <w:szCs w:val="28"/>
        </w:rPr>
      </w:pPr>
      <w:r>
        <w:rPr>
          <w:rFonts w:ascii="仿宋" w:eastAsia="仿宋" w:hAnsi="仿宋" w:hint="eastAsia"/>
          <w:b/>
          <w:sz w:val="28"/>
          <w:szCs w:val="28"/>
        </w:rPr>
        <w:t xml:space="preserve">第一章  </w:t>
      </w:r>
      <w:r>
        <w:rPr>
          <w:rFonts w:ascii="仿宋" w:eastAsia="仿宋" w:hAnsi="仿宋" w:hint="eastAsia"/>
          <w:b/>
          <w:sz w:val="28"/>
          <w:szCs w:val="28"/>
        </w:rPr>
        <w:t>采购公告</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为给</w:t>
      </w:r>
      <w:r>
        <w:rPr>
          <w:rFonts w:ascii="仿宋" w:eastAsia="仿宋" w:hAnsi="仿宋"/>
          <w:sz w:val="24"/>
          <w:szCs w:val="24"/>
        </w:rPr>
        <w:t>医院员工、</w:t>
      </w:r>
      <w:r>
        <w:rPr>
          <w:rFonts w:ascii="仿宋" w:eastAsia="仿宋" w:hAnsi="仿宋" w:hint="eastAsia"/>
          <w:sz w:val="24"/>
          <w:szCs w:val="24"/>
        </w:rPr>
        <w:t>病人</w:t>
      </w:r>
      <w:r>
        <w:rPr>
          <w:rFonts w:ascii="仿宋" w:eastAsia="仿宋" w:hAnsi="仿宋"/>
          <w:sz w:val="24"/>
          <w:szCs w:val="24"/>
        </w:rPr>
        <w:t>和家属提供</w:t>
      </w:r>
      <w:r>
        <w:rPr>
          <w:rFonts w:ascii="仿宋" w:eastAsia="仿宋" w:hAnsi="仿宋" w:hint="eastAsia"/>
          <w:sz w:val="24"/>
          <w:szCs w:val="24"/>
        </w:rPr>
        <w:t>生活</w:t>
      </w:r>
      <w:r>
        <w:rPr>
          <w:rFonts w:ascii="仿宋" w:eastAsia="仿宋" w:hAnsi="仿宋"/>
          <w:sz w:val="24"/>
          <w:szCs w:val="24"/>
        </w:rPr>
        <w:t>便利</w:t>
      </w:r>
      <w:r>
        <w:rPr>
          <w:rFonts w:ascii="仿宋" w:eastAsia="仿宋" w:hAnsi="仿宋" w:hint="eastAsia"/>
          <w:sz w:val="24"/>
          <w:szCs w:val="24"/>
        </w:rPr>
        <w:t>，拟</w:t>
      </w:r>
      <w:r>
        <w:rPr>
          <w:rFonts w:ascii="仿宋" w:eastAsia="仿宋" w:hAnsi="仿宋"/>
          <w:sz w:val="24"/>
          <w:szCs w:val="24"/>
        </w:rPr>
        <w:t>在医院门诊、急诊、</w:t>
      </w:r>
      <w:r>
        <w:rPr>
          <w:rFonts w:ascii="仿宋" w:eastAsia="仿宋" w:hAnsi="仿宋" w:hint="eastAsia"/>
          <w:sz w:val="24"/>
          <w:szCs w:val="24"/>
        </w:rPr>
        <w:t>感染楼、</w:t>
      </w:r>
      <w:r>
        <w:rPr>
          <w:rFonts w:ascii="仿宋" w:eastAsia="仿宋" w:hAnsi="仿宋"/>
          <w:sz w:val="24"/>
          <w:szCs w:val="24"/>
        </w:rPr>
        <w:t>生活区</w:t>
      </w:r>
      <w:r>
        <w:rPr>
          <w:rFonts w:ascii="仿宋" w:eastAsia="仿宋" w:hAnsi="仿宋" w:hint="eastAsia"/>
          <w:sz w:val="24"/>
          <w:szCs w:val="24"/>
        </w:rPr>
        <w:t>等区域投放</w:t>
      </w:r>
      <w:r>
        <w:rPr>
          <w:rFonts w:ascii="仿宋" w:eastAsia="仿宋" w:hAnsi="仿宋"/>
          <w:sz w:val="24"/>
          <w:szCs w:val="24"/>
        </w:rPr>
        <w:t>自助售</w:t>
      </w:r>
      <w:r>
        <w:rPr>
          <w:rFonts w:ascii="仿宋" w:eastAsia="仿宋" w:hAnsi="仿宋" w:hint="eastAsia"/>
          <w:sz w:val="24"/>
          <w:szCs w:val="24"/>
        </w:rPr>
        <w:t>货</w:t>
      </w:r>
      <w:r>
        <w:rPr>
          <w:rFonts w:ascii="仿宋" w:eastAsia="仿宋" w:hAnsi="仿宋"/>
          <w:sz w:val="24"/>
          <w:szCs w:val="24"/>
        </w:rPr>
        <w:t>机。</w:t>
      </w:r>
      <w:r>
        <w:rPr>
          <w:rFonts w:ascii="仿宋" w:eastAsia="仿宋" w:hAnsi="仿宋" w:hint="eastAsia"/>
          <w:sz w:val="24"/>
          <w:szCs w:val="24"/>
        </w:rPr>
        <w:t>为</w:t>
      </w:r>
      <w:r>
        <w:rPr>
          <w:rFonts w:ascii="仿宋" w:eastAsia="仿宋" w:hAnsi="仿宋"/>
          <w:sz w:val="24"/>
          <w:szCs w:val="24"/>
        </w:rPr>
        <w:t>此</w:t>
      </w:r>
      <w:r>
        <w:rPr>
          <w:rFonts w:ascii="仿宋" w:eastAsia="仿宋" w:hAnsi="仿宋" w:hint="eastAsia"/>
          <w:sz w:val="24"/>
          <w:szCs w:val="24"/>
        </w:rPr>
        <w:t>，医院</w:t>
      </w:r>
      <w:r>
        <w:rPr>
          <w:rFonts w:ascii="仿宋" w:eastAsia="仿宋" w:hAnsi="仿宋"/>
          <w:sz w:val="24"/>
          <w:szCs w:val="24"/>
        </w:rPr>
        <w:t>采用公开</w:t>
      </w:r>
      <w:r>
        <w:rPr>
          <w:rFonts w:ascii="仿宋" w:eastAsia="仿宋" w:hAnsi="仿宋" w:hint="eastAsia"/>
          <w:sz w:val="24"/>
          <w:szCs w:val="24"/>
        </w:rPr>
        <w:t>招标</w:t>
      </w:r>
      <w:r>
        <w:rPr>
          <w:rFonts w:ascii="仿宋" w:eastAsia="仿宋" w:hAnsi="仿宋"/>
          <w:sz w:val="24"/>
          <w:szCs w:val="24"/>
        </w:rPr>
        <w:t>的方式选择</w:t>
      </w:r>
      <w:r>
        <w:rPr>
          <w:rFonts w:ascii="仿宋" w:eastAsia="仿宋" w:hAnsi="仿宋" w:hint="eastAsia"/>
          <w:sz w:val="24"/>
          <w:szCs w:val="24"/>
        </w:rPr>
        <w:t>医院自助</w:t>
      </w:r>
      <w:r>
        <w:rPr>
          <w:rFonts w:ascii="仿宋" w:eastAsia="仿宋" w:hAnsi="仿宋"/>
          <w:sz w:val="24"/>
          <w:szCs w:val="24"/>
        </w:rPr>
        <w:t>售货机投放</w:t>
      </w:r>
      <w:r>
        <w:rPr>
          <w:rFonts w:ascii="仿宋" w:eastAsia="仿宋" w:hAnsi="仿宋" w:hint="eastAsia"/>
          <w:sz w:val="24"/>
          <w:szCs w:val="24"/>
        </w:rPr>
        <w:t>单位</w:t>
      </w:r>
      <w:r>
        <w:rPr>
          <w:rFonts w:ascii="仿宋" w:eastAsia="仿宋" w:hAnsi="仿宋"/>
          <w:sz w:val="24"/>
          <w:szCs w:val="24"/>
        </w:rPr>
        <w:t>，请有资质和能力的单位参加</w:t>
      </w:r>
      <w:r>
        <w:rPr>
          <w:rFonts w:ascii="仿宋" w:eastAsia="仿宋" w:hAnsi="仿宋" w:hint="eastAsia"/>
          <w:sz w:val="24"/>
          <w:szCs w:val="24"/>
        </w:rPr>
        <w:t>投标</w:t>
      </w:r>
      <w:r>
        <w:rPr>
          <w:rFonts w:ascii="仿宋" w:eastAsia="仿宋" w:hAnsi="仿宋"/>
          <w:sz w:val="24"/>
          <w:szCs w:val="24"/>
        </w:rPr>
        <w:t>。</w:t>
      </w:r>
    </w:p>
    <w:p>
      <w:pPr>
        <w:pStyle w:val="style179"/>
        <w:numPr>
          <w:ilvl w:val="0"/>
          <w:numId w:val="1"/>
        </w:numPr>
        <w:spacing w:lineRule="auto" w:line="360"/>
        <w:ind w:firstLineChars="0"/>
        <w:rPr>
          <w:rFonts w:ascii="仿宋" w:eastAsia="仿宋" w:hAnsi="仿宋"/>
          <w:sz w:val="24"/>
          <w:szCs w:val="24"/>
        </w:rPr>
      </w:pPr>
      <w:r>
        <w:rPr>
          <w:rFonts w:ascii="仿宋" w:eastAsia="仿宋" w:hAnsi="仿宋"/>
          <w:b/>
          <w:sz w:val="24"/>
          <w:szCs w:val="24"/>
        </w:rPr>
        <w:t>采购</w:t>
      </w:r>
      <w:r>
        <w:rPr>
          <w:rFonts w:ascii="仿宋" w:eastAsia="仿宋" w:hAnsi="仿宋" w:hint="eastAsia"/>
          <w:b/>
          <w:sz w:val="24"/>
          <w:szCs w:val="24"/>
        </w:rPr>
        <w:t>编号</w:t>
      </w:r>
      <w:r>
        <w:rPr>
          <w:rFonts w:ascii="仿宋" w:eastAsia="仿宋" w:hAnsi="仿宋"/>
          <w:sz w:val="24"/>
          <w:szCs w:val="24"/>
        </w:rPr>
        <w:t>：</w:t>
      </w:r>
      <w:r>
        <w:rPr>
          <w:rFonts w:ascii="仿宋" w:eastAsia="仿宋" w:hAnsi="仿宋"/>
          <w:sz w:val="24"/>
          <w:szCs w:val="24"/>
        </w:rPr>
        <w:t>ZSHQ-2018W09</w:t>
      </w:r>
    </w:p>
    <w:p>
      <w:pPr>
        <w:pStyle w:val="style179"/>
        <w:numPr>
          <w:ilvl w:val="0"/>
          <w:numId w:val="1"/>
        </w:numPr>
        <w:spacing w:lineRule="auto" w:line="360"/>
        <w:ind w:firstLineChars="0"/>
        <w:rPr>
          <w:rFonts w:ascii="仿宋" w:eastAsia="仿宋" w:hAnsi="仿宋"/>
          <w:sz w:val="24"/>
          <w:szCs w:val="24"/>
        </w:rPr>
      </w:pPr>
      <w:r>
        <w:rPr>
          <w:rFonts w:ascii="仿宋" w:eastAsia="仿宋" w:hAnsi="仿宋" w:hint="eastAsia"/>
          <w:b/>
          <w:sz w:val="24"/>
          <w:szCs w:val="24"/>
        </w:rPr>
        <w:t>采购内容：</w:t>
      </w:r>
      <w:r>
        <w:rPr>
          <w:rFonts w:ascii="仿宋" w:eastAsia="仿宋" w:hAnsi="仿宋" w:hint="eastAsia"/>
          <w:sz w:val="24"/>
          <w:szCs w:val="24"/>
        </w:rPr>
        <w:t>浙江大学医学院附属第四医院</w:t>
      </w:r>
      <w:r>
        <w:rPr>
          <w:rFonts w:ascii="仿宋" w:eastAsia="仿宋" w:hAnsi="仿宋"/>
          <w:sz w:val="24"/>
          <w:szCs w:val="24"/>
        </w:rPr>
        <w:t>自动售货机投放单位</w:t>
      </w:r>
    </w:p>
    <w:p>
      <w:pPr>
        <w:pStyle w:val="style179"/>
        <w:numPr>
          <w:ilvl w:val="0"/>
          <w:numId w:val="1"/>
        </w:numPr>
        <w:spacing w:lineRule="auto" w:line="360"/>
        <w:ind w:firstLineChars="0"/>
        <w:rPr>
          <w:rFonts w:ascii="仿宋" w:eastAsia="仿宋" w:hAnsi="仿宋"/>
          <w:sz w:val="24"/>
          <w:szCs w:val="24"/>
        </w:rPr>
      </w:pPr>
      <w:r>
        <w:rPr>
          <w:rFonts w:ascii="仿宋" w:eastAsia="仿宋" w:hAnsi="仿宋" w:hint="eastAsia"/>
          <w:b/>
          <w:sz w:val="24"/>
          <w:szCs w:val="24"/>
        </w:rPr>
        <w:t>投放规模</w:t>
      </w:r>
      <w:r>
        <w:rPr>
          <w:rFonts w:ascii="仿宋" w:eastAsia="仿宋" w:hAnsi="仿宋" w:hint="eastAsia"/>
          <w:sz w:val="24"/>
          <w:szCs w:val="24"/>
        </w:rPr>
        <w:t>: 1</w:t>
      </w:r>
      <w:r>
        <w:rPr>
          <w:rFonts w:ascii="仿宋" w:eastAsia="仿宋" w:hAnsi="仿宋"/>
          <w:sz w:val="24"/>
          <w:szCs w:val="24"/>
        </w:rPr>
        <w:t>0</w:t>
      </w:r>
      <w:r>
        <w:rPr>
          <w:rFonts w:ascii="仿宋" w:eastAsia="仿宋" w:hAnsi="仿宋" w:hint="eastAsia"/>
          <w:sz w:val="24"/>
          <w:szCs w:val="24"/>
        </w:rPr>
        <w:t>台自动售货机</w:t>
      </w:r>
    </w:p>
    <w:p>
      <w:pPr>
        <w:pStyle w:val="style179"/>
        <w:numPr>
          <w:ilvl w:val="0"/>
          <w:numId w:val="1"/>
        </w:numPr>
        <w:spacing w:lineRule="auto" w:line="360"/>
        <w:ind w:firstLineChars="0"/>
        <w:rPr>
          <w:rFonts w:ascii="仿宋" w:eastAsia="仿宋" w:hAnsi="仿宋"/>
          <w:sz w:val="24"/>
          <w:szCs w:val="24"/>
        </w:rPr>
      </w:pPr>
      <w:r>
        <w:rPr>
          <w:rFonts w:ascii="仿宋" w:eastAsia="仿宋" w:hAnsi="仿宋" w:hint="eastAsia"/>
          <w:b/>
          <w:sz w:val="24"/>
          <w:szCs w:val="24"/>
        </w:rPr>
        <w:t>投放</w:t>
      </w:r>
      <w:r>
        <w:rPr>
          <w:rFonts w:ascii="仿宋" w:eastAsia="仿宋" w:hAnsi="仿宋"/>
          <w:b/>
          <w:sz w:val="24"/>
          <w:szCs w:val="24"/>
        </w:rPr>
        <w:t>期限</w:t>
      </w:r>
      <w:r>
        <w:rPr>
          <w:rFonts w:ascii="仿宋" w:eastAsia="仿宋" w:hAnsi="仿宋"/>
          <w:sz w:val="24"/>
          <w:szCs w:val="24"/>
        </w:rPr>
        <w:t>：</w:t>
      </w:r>
      <w:r>
        <w:rPr>
          <w:rFonts w:ascii="仿宋" w:eastAsia="仿宋" w:hAnsi="仿宋" w:hint="eastAsia"/>
          <w:sz w:val="24"/>
          <w:szCs w:val="24"/>
        </w:rPr>
        <w:t>两</w:t>
      </w:r>
      <w:r>
        <w:rPr>
          <w:rFonts w:ascii="仿宋" w:eastAsia="仿宋" w:hAnsi="仿宋"/>
          <w:sz w:val="24"/>
          <w:szCs w:val="24"/>
        </w:rPr>
        <w:t>年。</w:t>
      </w:r>
    </w:p>
    <w:p>
      <w:pPr>
        <w:pStyle w:val="style179"/>
        <w:numPr>
          <w:ilvl w:val="0"/>
          <w:numId w:val="1"/>
        </w:numPr>
        <w:spacing w:lineRule="auto" w:line="360"/>
        <w:ind w:firstLineChars="0"/>
        <w:rPr>
          <w:rFonts w:ascii="仿宋" w:eastAsia="仿宋" w:hAnsi="仿宋"/>
          <w:sz w:val="24"/>
          <w:szCs w:val="24"/>
        </w:rPr>
      </w:pPr>
      <w:r>
        <w:rPr>
          <w:rFonts w:ascii="仿宋" w:eastAsia="仿宋" w:hAnsi="仿宋" w:hint="eastAsia"/>
          <w:b/>
          <w:sz w:val="24"/>
          <w:szCs w:val="24"/>
        </w:rPr>
        <w:t>最低限价</w:t>
      </w:r>
      <w:r>
        <w:rPr>
          <w:rFonts w:ascii="仿宋" w:eastAsia="仿宋" w:hAnsi="仿宋" w:hint="eastAsia"/>
          <w:sz w:val="24"/>
          <w:szCs w:val="24"/>
        </w:rPr>
        <w:t>：</w:t>
      </w:r>
      <w:r>
        <w:rPr>
          <w:rFonts w:ascii="仿宋" w:eastAsia="仿宋" w:hAnsi="仿宋" w:hint="eastAsia"/>
          <w:color w:val="ff0000"/>
          <w:sz w:val="24"/>
          <w:szCs w:val="24"/>
        </w:rPr>
        <w:t>本项目设最低限价，</w:t>
      </w:r>
      <w:r>
        <w:rPr>
          <w:rFonts w:ascii="仿宋" w:eastAsia="仿宋" w:hAnsi="仿宋"/>
          <w:color w:val="ff0000"/>
          <w:sz w:val="24"/>
          <w:szCs w:val="24"/>
        </w:rPr>
        <w:t>投标报价</w:t>
      </w:r>
      <w:r>
        <w:rPr>
          <w:rFonts w:ascii="仿宋" w:eastAsia="仿宋" w:hAnsi="仿宋" w:hint="eastAsia"/>
          <w:color w:val="ff0000"/>
          <w:sz w:val="24"/>
          <w:szCs w:val="24"/>
        </w:rPr>
        <w:t>低于</w:t>
      </w:r>
      <w:r>
        <w:rPr>
          <w:rFonts w:ascii="仿宋" w:eastAsia="仿宋" w:hAnsi="仿宋"/>
          <w:color w:val="ff0000"/>
          <w:sz w:val="24"/>
          <w:szCs w:val="24"/>
        </w:rPr>
        <w:t>最</w:t>
      </w:r>
      <w:r>
        <w:rPr>
          <w:rFonts w:ascii="仿宋" w:eastAsia="仿宋" w:hAnsi="仿宋" w:hint="eastAsia"/>
          <w:color w:val="ff0000"/>
          <w:sz w:val="24"/>
          <w:szCs w:val="24"/>
        </w:rPr>
        <w:t>低</w:t>
      </w:r>
      <w:r>
        <w:rPr>
          <w:rFonts w:ascii="仿宋" w:eastAsia="仿宋" w:hAnsi="仿宋"/>
          <w:color w:val="ff0000"/>
          <w:sz w:val="24"/>
          <w:szCs w:val="24"/>
        </w:rPr>
        <w:t>限价的，其投标均为无效标。</w:t>
      </w:r>
      <w:r>
        <w:rPr>
          <w:rFonts w:ascii="仿宋" w:eastAsia="仿宋" w:hAnsi="仿宋" w:hint="eastAsia"/>
          <w:color w:val="ff0000"/>
          <w:sz w:val="24"/>
          <w:szCs w:val="24"/>
        </w:rPr>
        <w:t>最低限价为每台自动售货机每年返给医院的电费、 保洁费合计人民币</w:t>
      </w:r>
      <w:r>
        <w:rPr>
          <w:rFonts w:ascii="仿宋" w:eastAsia="仿宋" w:hAnsi="仿宋"/>
          <w:color w:val="ff0000"/>
          <w:sz w:val="24"/>
          <w:szCs w:val="24"/>
        </w:rPr>
        <w:t>3500</w:t>
      </w:r>
      <w:r>
        <w:rPr>
          <w:rFonts w:ascii="仿宋" w:eastAsia="仿宋" w:hAnsi="仿宋" w:hint="eastAsia"/>
          <w:color w:val="ff0000"/>
          <w:sz w:val="24"/>
          <w:szCs w:val="24"/>
        </w:rPr>
        <w:t>元</w:t>
      </w:r>
      <w:r>
        <w:rPr>
          <w:rFonts w:ascii="仿宋" w:eastAsia="仿宋" w:hAnsi="仿宋" w:hint="eastAsia"/>
          <w:sz w:val="24"/>
          <w:szCs w:val="24"/>
        </w:rPr>
        <w:t>。</w:t>
      </w:r>
    </w:p>
    <w:p>
      <w:pPr>
        <w:pStyle w:val="style179"/>
        <w:numPr>
          <w:ilvl w:val="0"/>
          <w:numId w:val="1"/>
        </w:numPr>
        <w:spacing w:lineRule="auto" w:line="360"/>
        <w:ind w:firstLineChars="0"/>
        <w:rPr>
          <w:rFonts w:ascii="仿宋" w:eastAsia="仿宋" w:hAnsi="仿宋"/>
          <w:sz w:val="24"/>
          <w:szCs w:val="24"/>
        </w:rPr>
      </w:pPr>
      <w:r>
        <w:rPr>
          <w:rFonts w:ascii="仿宋" w:eastAsia="仿宋" w:hAnsi="仿宋" w:hint="eastAsia"/>
          <w:b/>
          <w:sz w:val="24"/>
          <w:szCs w:val="24"/>
        </w:rPr>
        <w:t>投标人资格</w:t>
      </w:r>
      <w:r>
        <w:rPr>
          <w:rFonts w:ascii="仿宋" w:eastAsia="仿宋" w:hAnsi="仿宋"/>
          <w:sz w:val="24"/>
          <w:szCs w:val="24"/>
        </w:rPr>
        <w:t>：</w:t>
      </w:r>
    </w:p>
    <w:p>
      <w:pPr>
        <w:pStyle w:val="style179"/>
        <w:spacing w:lineRule="auto" w:line="360"/>
        <w:ind w:left="960" w:firstLine="0" w:firstLineChars="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符合《中华人民共和国政府采购法》第二十二条对供应商的要求。</w:t>
      </w:r>
    </w:p>
    <w:p>
      <w:pPr>
        <w:pStyle w:val="style179"/>
        <w:spacing w:lineRule="auto" w:line="360"/>
        <w:ind w:left="960" w:firstLine="0" w:firstLineChars="0"/>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具有本项目所需货物的服务能力，并能为招标人提供便捷的售后服务，本项目不接受联合体投标。</w:t>
      </w:r>
    </w:p>
    <w:p>
      <w:pPr>
        <w:pStyle w:val="style179"/>
        <w:spacing w:lineRule="auto" w:line="360"/>
        <w:ind w:left="960" w:firstLine="0" w:firstLineChars="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w:t>
      </w:r>
      <w:r>
        <w:rPr>
          <w:rFonts w:ascii="仿宋" w:eastAsia="仿宋" w:hAnsi="仿宋"/>
          <w:color w:val="ff0000"/>
          <w:sz w:val="24"/>
          <w:szCs w:val="24"/>
        </w:rPr>
        <w:t>该行业国家规定必备的资质、资格</w:t>
      </w:r>
      <w:r>
        <w:rPr>
          <w:rFonts w:ascii="仿宋" w:eastAsia="仿宋" w:hAnsi="仿宋" w:hint="eastAsia"/>
          <w:color w:val="ff0000"/>
          <w:sz w:val="24"/>
          <w:szCs w:val="24"/>
        </w:rPr>
        <w:t>，比如</w:t>
      </w:r>
      <w:r>
        <w:rPr>
          <w:rFonts w:ascii="仿宋" w:eastAsia="仿宋" w:hAnsi="仿宋" w:hint="eastAsia"/>
          <w:color w:val="ff0000"/>
          <w:sz w:val="24"/>
          <w:szCs w:val="24"/>
        </w:rPr>
        <w:t>食品流通许可证</w:t>
      </w:r>
      <w:r>
        <w:rPr>
          <w:rFonts w:ascii="仿宋" w:eastAsia="仿宋" w:hAnsi="仿宋" w:hint="eastAsia"/>
          <w:color w:val="ff0000"/>
          <w:sz w:val="24"/>
          <w:szCs w:val="24"/>
        </w:rPr>
        <w:t>。</w:t>
      </w:r>
    </w:p>
    <w:p>
      <w:pPr>
        <w:pStyle w:val="style179"/>
        <w:numPr>
          <w:ilvl w:val="0"/>
          <w:numId w:val="1"/>
        </w:numPr>
        <w:spacing w:lineRule="auto" w:line="360"/>
        <w:ind w:firstLineChars="0"/>
        <w:rPr>
          <w:rFonts w:ascii="仿宋" w:eastAsia="仿宋" w:hAnsi="仿宋"/>
          <w:sz w:val="24"/>
          <w:szCs w:val="24"/>
        </w:rPr>
      </w:pPr>
      <w:r>
        <w:rPr>
          <w:rFonts w:ascii="仿宋" w:eastAsia="仿宋" w:hAnsi="仿宋"/>
          <w:b/>
          <w:sz w:val="24"/>
          <w:szCs w:val="24"/>
        </w:rPr>
        <w:t>招标报名、文件截止及开标时间、地点</w:t>
      </w:r>
    </w:p>
    <w:p>
      <w:pPr>
        <w:pStyle w:val="style179"/>
        <w:spacing w:lineRule="auto" w:line="360"/>
        <w:ind w:left="960" w:firstLine="0" w:firstLineChars="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投标单位应于</w:t>
      </w:r>
      <w:r>
        <w:rPr>
          <w:rFonts w:ascii="仿宋" w:eastAsia="仿宋" w:hAnsi="仿宋"/>
          <w:sz w:val="24"/>
          <w:szCs w:val="24"/>
          <w:u w:val="single"/>
        </w:rPr>
        <w:t>201</w:t>
      </w:r>
      <w:r>
        <w:rPr>
          <w:rFonts w:ascii="仿宋" w:eastAsia="仿宋" w:hAnsi="仿宋"/>
          <w:sz w:val="24"/>
          <w:szCs w:val="24"/>
          <w:u w:val="single"/>
        </w:rPr>
        <w:t>9</w:t>
      </w:r>
      <w:r>
        <w:rPr>
          <w:rFonts w:ascii="仿宋" w:eastAsia="仿宋" w:hAnsi="仿宋"/>
          <w:sz w:val="24"/>
          <w:szCs w:val="24"/>
          <w:u w:val="single"/>
        </w:rPr>
        <w:t xml:space="preserve">年 </w:t>
      </w:r>
      <w:r>
        <w:rPr>
          <w:rFonts w:ascii="仿宋" w:eastAsia="仿宋" w:hAnsi="仿宋" w:hint="eastAsia"/>
          <w:sz w:val="24"/>
          <w:szCs w:val="24"/>
          <w:u w:val="single"/>
          <w:lang w:eastAsia="zh-CN"/>
        </w:rPr>
        <w:t>1</w:t>
      </w:r>
      <w:r>
        <w:rPr>
          <w:rFonts w:ascii="仿宋" w:eastAsia="仿宋" w:hAnsi="仿宋"/>
          <w:sz w:val="24"/>
          <w:szCs w:val="24"/>
          <w:u w:val="single"/>
        </w:rPr>
        <w:t xml:space="preserve"> 月 </w:t>
      </w:r>
      <w:r>
        <w:rPr>
          <w:rFonts w:ascii="仿宋" w:eastAsia="仿宋" w:hAnsi="仿宋" w:hint="eastAsia"/>
          <w:sz w:val="24"/>
          <w:szCs w:val="24"/>
          <w:u w:val="single"/>
          <w:lang w:eastAsia="zh-CN"/>
        </w:rPr>
        <w:t>28</w:t>
      </w:r>
      <w:r>
        <w:rPr>
          <w:rFonts w:ascii="仿宋" w:eastAsia="仿宋" w:hAnsi="仿宋"/>
          <w:sz w:val="24"/>
          <w:szCs w:val="24"/>
          <w:u w:val="single"/>
        </w:rPr>
        <w:t xml:space="preserve"> </w:t>
      </w:r>
      <w:r>
        <w:rPr>
          <w:rFonts w:ascii="仿宋" w:eastAsia="仿宋" w:hAnsi="仿宋"/>
          <w:sz w:val="24"/>
          <w:szCs w:val="24"/>
          <w:u w:val="single"/>
        </w:rPr>
        <w:t>日</w:t>
      </w:r>
      <w:r>
        <w:rPr>
          <w:rFonts w:ascii="仿宋" w:eastAsia="仿宋" w:hAnsi="仿宋"/>
          <w:sz w:val="24"/>
          <w:szCs w:val="24"/>
          <w:u w:val="single"/>
        </w:rPr>
        <w:t>9</w:t>
      </w:r>
      <w:r>
        <w:rPr>
          <w:rFonts w:ascii="仿宋" w:eastAsia="仿宋" w:hAnsi="仿宋"/>
          <w:sz w:val="24"/>
          <w:szCs w:val="24"/>
          <w:u w:val="single"/>
        </w:rPr>
        <w:t>:00前</w:t>
      </w:r>
      <w:r>
        <w:rPr>
          <w:rFonts w:ascii="仿宋" w:eastAsia="仿宋" w:hAnsi="仿宋"/>
          <w:sz w:val="24"/>
          <w:szCs w:val="24"/>
        </w:rPr>
        <w:t>将投标文件密封交到投标地点</w:t>
      </w:r>
      <w:r>
        <w:rPr>
          <w:rFonts w:ascii="仿宋" w:eastAsia="仿宋" w:hAnsi="仿宋" w:hint="eastAsia"/>
          <w:sz w:val="24"/>
          <w:szCs w:val="24"/>
        </w:rPr>
        <w:t>。</w:t>
      </w:r>
    </w:p>
    <w:p>
      <w:pPr>
        <w:pStyle w:val="style179"/>
        <w:spacing w:lineRule="auto" w:line="360"/>
        <w:ind w:left="960" w:firstLine="0" w:firstLineChars="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Pr>
          <w:rFonts w:ascii="仿宋" w:eastAsia="仿宋" w:hAnsi="仿宋"/>
          <w:sz w:val="24"/>
          <w:szCs w:val="24"/>
        </w:rPr>
        <w:t>投标地点：快递邮寄至浙江大学医学院附属第四医院总务库房，开标当天投标至浙江大学医学院附属第四医院行政楼104室</w:t>
      </w:r>
      <w:r>
        <w:rPr>
          <w:rFonts w:ascii="仿宋" w:eastAsia="仿宋" w:hAnsi="仿宋" w:hint="eastAsia"/>
          <w:sz w:val="24"/>
          <w:szCs w:val="24"/>
        </w:rPr>
        <w:t>。</w:t>
      </w:r>
    </w:p>
    <w:p>
      <w:pPr>
        <w:pStyle w:val="style179"/>
        <w:spacing w:lineRule="auto" w:line="360"/>
        <w:ind w:left="960" w:firstLine="0" w:firstLineChars="0"/>
        <w:rPr>
          <w:rFonts w:ascii="仿宋" w:eastAsia="仿宋" w:hAnsi="仿宋"/>
          <w:sz w:val="24"/>
          <w:szCs w:val="24"/>
        </w:rPr>
      </w:pPr>
      <w:r>
        <w:rPr>
          <w:rFonts w:ascii="仿宋" w:eastAsia="仿宋" w:hAnsi="仿宋"/>
          <w:sz w:val="24"/>
          <w:szCs w:val="24"/>
        </w:rPr>
        <w:t>联系人：</w:t>
      </w:r>
      <w:r>
        <w:rPr>
          <w:rFonts w:ascii="Calibri" w:cs="Calibri" w:eastAsia="仿宋" w:hAnsi="Calibri"/>
          <w:sz w:val="24"/>
          <w:szCs w:val="24"/>
        </w:rPr>
        <w:t>  </w:t>
      </w:r>
      <w:r>
        <w:rPr>
          <w:rFonts w:ascii="Calibri" w:cs="Calibri" w:eastAsia="仿宋" w:hAnsi="Calibri"/>
          <w:sz w:val="24"/>
          <w:szCs w:val="24"/>
        </w:rPr>
        <w:t>邵明亮、</w:t>
      </w:r>
      <w:r>
        <w:rPr>
          <w:rFonts w:ascii="仿宋" w:eastAsia="仿宋" w:hAnsi="仿宋"/>
          <w:sz w:val="24"/>
          <w:szCs w:val="24"/>
        </w:rPr>
        <w:t>吴巧玲</w:t>
      </w:r>
      <w:r>
        <w:rPr>
          <w:rFonts w:ascii="Calibri" w:cs="Calibri" w:eastAsia="仿宋" w:hAnsi="Calibri"/>
          <w:sz w:val="24"/>
          <w:szCs w:val="24"/>
        </w:rPr>
        <w:t>    </w:t>
      </w:r>
      <w:r>
        <w:rPr>
          <w:rFonts w:ascii="仿宋" w:eastAsia="仿宋" w:hAnsi="仿宋"/>
          <w:sz w:val="24"/>
          <w:szCs w:val="24"/>
        </w:rPr>
        <w:t>电话：</w:t>
      </w:r>
      <w:r>
        <w:rPr>
          <w:rFonts w:ascii="仿宋" w:eastAsia="仿宋" w:hAnsi="仿宋" w:hint="eastAsia"/>
          <w:sz w:val="24"/>
          <w:szCs w:val="24"/>
        </w:rPr>
        <w:t>0579-</w:t>
      </w:r>
      <w:r>
        <w:rPr>
          <w:rFonts w:ascii="仿宋" w:eastAsia="仿宋" w:hAnsi="仿宋"/>
          <w:sz w:val="24"/>
          <w:szCs w:val="24"/>
        </w:rPr>
        <w:t>89935109</w:t>
      </w:r>
    </w:p>
    <w:p>
      <w:pPr>
        <w:pStyle w:val="style179"/>
        <w:spacing w:lineRule="auto" w:line="360"/>
        <w:ind w:left="960" w:firstLine="0" w:firstLineChars="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、开标时间和</w:t>
      </w:r>
      <w:r>
        <w:rPr>
          <w:rFonts w:ascii="仿宋" w:eastAsia="仿宋" w:hAnsi="仿宋"/>
          <w:sz w:val="24"/>
          <w:szCs w:val="24"/>
        </w:rPr>
        <w:t>地点：</w:t>
      </w:r>
      <w:r>
        <w:rPr>
          <w:rFonts w:ascii="Calibri" w:cs="Calibri" w:eastAsia="仿宋" w:hAnsi="Calibri"/>
          <w:sz w:val="24"/>
          <w:szCs w:val="20"/>
        </w:rPr>
        <w:t> </w:t>
      </w:r>
      <w:r>
        <w:rPr>
          <w:rFonts w:ascii="Calibri" w:cs="Calibri" w:eastAsia="仿宋" w:hAnsi="Calibri" w:hint="eastAsia"/>
          <w:sz w:val="24"/>
          <w:szCs w:val="20"/>
        </w:rPr>
        <w:t>于</w:t>
      </w:r>
      <w:r>
        <w:rPr>
          <w:rFonts w:ascii="仿宋" w:cs="Times New Roman" w:eastAsia="仿宋" w:hAnsi="仿宋" w:hint="eastAsia"/>
          <w:sz w:val="24"/>
          <w:szCs w:val="20"/>
          <w:u w:val="single"/>
        </w:rPr>
        <w:t>201</w:t>
      </w:r>
      <w:r>
        <w:rPr>
          <w:rFonts w:ascii="仿宋" w:cs="Times New Roman" w:eastAsia="仿宋" w:hAnsi="仿宋"/>
          <w:sz w:val="24"/>
          <w:szCs w:val="20"/>
          <w:u w:val="single"/>
        </w:rPr>
        <w:t>9</w:t>
      </w:r>
      <w:bookmarkStart w:id="0" w:name="_GoBack"/>
      <w:bookmarkEnd w:id="0"/>
      <w:r>
        <w:rPr>
          <w:rFonts w:ascii="仿宋" w:cs="Times New Roman" w:eastAsia="仿宋" w:hAnsi="仿宋" w:hint="eastAsia"/>
          <w:sz w:val="24"/>
          <w:szCs w:val="20"/>
          <w:u w:val="single"/>
        </w:rPr>
        <w:t>年</w:t>
      </w:r>
      <w:r>
        <w:rPr>
          <w:rFonts w:ascii="仿宋" w:cs="Times New Roman" w:eastAsia="仿宋" w:hAnsi="仿宋"/>
          <w:sz w:val="24"/>
          <w:szCs w:val="20"/>
          <w:u w:val="single"/>
        </w:rPr>
        <w:t xml:space="preserve"> </w:t>
      </w:r>
      <w:r>
        <w:rPr>
          <w:rFonts w:ascii="仿宋" w:cs="Times New Roman" w:eastAsia="仿宋" w:hAnsi="仿宋" w:hint="eastAsia"/>
          <w:sz w:val="24"/>
          <w:szCs w:val="20"/>
          <w:u w:val="single"/>
          <w:lang w:eastAsia="zh-CN"/>
        </w:rPr>
        <w:t>1</w:t>
      </w:r>
      <w:r>
        <w:rPr>
          <w:rFonts w:ascii="仿宋" w:cs="Times New Roman" w:eastAsia="仿宋" w:hAnsi="仿宋"/>
          <w:sz w:val="24"/>
          <w:szCs w:val="20"/>
          <w:u w:val="single"/>
        </w:rPr>
        <w:t xml:space="preserve"> </w:t>
      </w:r>
      <w:r>
        <w:rPr>
          <w:rFonts w:ascii="仿宋" w:cs="Times New Roman" w:eastAsia="仿宋" w:hAnsi="仿宋" w:hint="eastAsia"/>
          <w:sz w:val="24"/>
          <w:szCs w:val="20"/>
          <w:u w:val="single"/>
        </w:rPr>
        <w:t>月</w:t>
      </w:r>
      <w:r>
        <w:rPr>
          <w:rFonts w:ascii="仿宋" w:cs="Times New Roman" w:eastAsia="仿宋" w:hAnsi="仿宋"/>
          <w:sz w:val="24"/>
          <w:szCs w:val="20"/>
          <w:u w:val="single"/>
        </w:rPr>
        <w:t xml:space="preserve"> </w:t>
      </w:r>
      <w:r>
        <w:rPr>
          <w:rFonts w:ascii="仿宋" w:cs="Times New Roman" w:eastAsia="仿宋" w:hAnsi="仿宋" w:hint="eastAsia"/>
          <w:sz w:val="24"/>
          <w:szCs w:val="20"/>
          <w:u w:val="single"/>
          <w:lang w:eastAsia="zh-CN"/>
        </w:rPr>
        <w:t>28</w:t>
      </w:r>
      <w:r>
        <w:rPr>
          <w:rFonts w:ascii="仿宋" w:cs="Times New Roman" w:eastAsia="仿宋" w:hAnsi="仿宋"/>
          <w:sz w:val="24"/>
          <w:szCs w:val="20"/>
          <w:u w:val="single"/>
        </w:rPr>
        <w:t xml:space="preserve"> </w:t>
      </w:r>
      <w:r>
        <w:rPr>
          <w:rFonts w:ascii="仿宋" w:cs="Times New Roman" w:eastAsia="仿宋" w:hAnsi="仿宋" w:hint="eastAsia"/>
          <w:sz w:val="24"/>
          <w:szCs w:val="20"/>
          <w:u w:val="single"/>
        </w:rPr>
        <w:t>日</w:t>
      </w:r>
      <w:r>
        <w:rPr>
          <w:rFonts w:ascii="Calibri" w:cs="Calibri" w:eastAsia="仿宋" w:hAnsi="Calibri"/>
          <w:sz w:val="24"/>
          <w:szCs w:val="20"/>
          <w:u w:val="single"/>
        </w:rPr>
        <w:t> </w:t>
      </w:r>
      <w:r>
        <w:rPr>
          <w:rFonts w:ascii="仿宋" w:cs="Times New Roman" w:eastAsia="仿宋" w:hAnsi="仿宋"/>
          <w:sz w:val="24"/>
          <w:szCs w:val="20"/>
          <w:u w:val="single"/>
        </w:rPr>
        <w:t>9</w:t>
      </w:r>
      <w:r>
        <w:rPr>
          <w:rFonts w:ascii="仿宋" w:cs="Times New Roman" w:eastAsia="仿宋" w:hAnsi="仿宋" w:hint="eastAsia"/>
          <w:sz w:val="24"/>
          <w:szCs w:val="20"/>
          <w:u w:val="single"/>
        </w:rPr>
        <w:t>:00</w:t>
      </w:r>
      <w:r>
        <w:rPr>
          <w:rFonts w:ascii="仿宋" w:cs="Times New Roman" w:eastAsia="仿宋" w:hAnsi="仿宋" w:hint="eastAsia"/>
          <w:sz w:val="24"/>
          <w:szCs w:val="20"/>
        </w:rPr>
        <w:t>在</w:t>
      </w:r>
      <w:r>
        <w:rPr>
          <w:rFonts w:ascii="仿宋" w:cs="Times New Roman" w:eastAsia="仿宋" w:hAnsi="仿宋" w:hint="eastAsia"/>
          <w:sz w:val="24"/>
          <w:szCs w:val="20"/>
        </w:rPr>
        <w:t>浙江大学医学院附属第四医院行政楼104室</w:t>
      </w:r>
      <w:r>
        <w:rPr>
          <w:rFonts w:ascii="仿宋" w:cs="Times New Roman" w:eastAsia="仿宋" w:hAnsi="仿宋" w:hint="eastAsia"/>
          <w:sz w:val="24"/>
          <w:szCs w:val="20"/>
        </w:rPr>
        <w:t>开标</w:t>
      </w:r>
    </w:p>
    <w:p>
      <w:pPr>
        <w:pStyle w:val="style179"/>
        <w:numPr>
          <w:ilvl w:val="0"/>
          <w:numId w:val="1"/>
        </w:numPr>
        <w:spacing w:lineRule="auto" w:line="360"/>
        <w:ind w:firstLineChars="0"/>
        <w:rPr>
          <w:rFonts w:ascii="仿宋" w:eastAsia="仿宋" w:hAnsi="仿宋"/>
          <w:color w:val="ff0000"/>
          <w:sz w:val="24"/>
          <w:szCs w:val="24"/>
        </w:rPr>
      </w:pPr>
      <w:r>
        <w:rPr>
          <w:rFonts w:ascii="仿宋" w:eastAsia="仿宋" w:hAnsi="仿宋"/>
          <w:b/>
          <w:color w:val="ff0000"/>
          <w:sz w:val="24"/>
          <w:szCs w:val="24"/>
        </w:rPr>
        <w:t>投标文件构成</w:t>
      </w:r>
    </w:p>
    <w:p>
      <w:pPr>
        <w:pStyle w:val="style179"/>
        <w:spacing w:lineRule="auto" w:line="360"/>
        <w:ind w:left="958" w:firstLine="0" w:firstLineChars="0"/>
        <w:rPr>
          <w:rFonts w:ascii="仿宋" w:eastAsia="仿宋" w:hAnsi="仿宋"/>
          <w:sz w:val="24"/>
          <w:szCs w:val="24"/>
        </w:rPr>
      </w:pPr>
      <w:r>
        <w:rPr>
          <w:rFonts w:ascii="仿宋" w:eastAsia="仿宋" w:hAnsi="仿宋" w:hint="eastAsia"/>
          <w:sz w:val="24"/>
          <w:szCs w:val="24"/>
        </w:rPr>
        <w:t>1、营业执照复印件、</w:t>
      </w:r>
      <w:r>
        <w:rPr>
          <w:rFonts w:ascii="华文仿宋" w:cs="宋体" w:eastAsia="华文仿宋" w:hAnsi="华文仿宋"/>
          <w:color w:val="000000"/>
          <w:sz w:val="24"/>
          <w:szCs w:val="24"/>
        </w:rPr>
        <w:t>组织机构代码证复印件</w:t>
      </w:r>
      <w:r>
        <w:rPr>
          <w:rFonts w:ascii="华文仿宋" w:cs="宋体" w:eastAsia="华文仿宋" w:hAnsi="华文仿宋" w:hint="eastAsia"/>
          <w:color w:val="000000"/>
          <w:sz w:val="24"/>
          <w:szCs w:val="24"/>
        </w:rPr>
        <w:t>、</w:t>
      </w:r>
      <w:r>
        <w:rPr>
          <w:rFonts w:ascii="华文仿宋" w:cs="宋体" w:eastAsia="华文仿宋" w:hAnsi="华文仿宋"/>
          <w:color w:val="000000"/>
          <w:sz w:val="24"/>
          <w:szCs w:val="24"/>
        </w:rPr>
        <w:t>税务登记证复印件</w:t>
      </w:r>
      <w:r>
        <w:rPr>
          <w:rFonts w:ascii="仿宋" w:eastAsia="仿宋" w:hAnsi="仿宋" w:hint="eastAsia"/>
          <w:sz w:val="24"/>
          <w:szCs w:val="24"/>
        </w:rPr>
        <w:t>（加</w:t>
      </w:r>
      <w:r>
        <w:rPr>
          <w:rFonts w:ascii="仿宋" w:eastAsia="仿宋" w:hAnsi="仿宋" w:hint="eastAsia"/>
          <w:sz w:val="24"/>
          <w:szCs w:val="24"/>
        </w:rPr>
        <w:t>盖公章）；</w:t>
      </w:r>
    </w:p>
    <w:p>
      <w:pPr>
        <w:pStyle w:val="style179"/>
        <w:spacing w:lineRule="auto" w:line="360"/>
        <w:ind w:left="958" w:firstLine="0" w:firstLineChars="0"/>
        <w:rPr>
          <w:rFonts w:ascii="华文仿宋" w:cs="宋体" w:eastAsia="华文仿宋" w:hAnsi="华文仿宋"/>
          <w:color w:val="000000"/>
          <w:sz w:val="24"/>
          <w:szCs w:val="24"/>
        </w:rPr>
      </w:pPr>
      <w:r>
        <w:rPr>
          <w:rFonts w:ascii="仿宋" w:eastAsia="仿宋" w:hAnsi="仿宋" w:hint="eastAsia"/>
          <w:sz w:val="24"/>
          <w:szCs w:val="24"/>
        </w:rPr>
        <w:t>2、</w:t>
      </w:r>
      <w:r>
        <w:rPr>
          <w:rFonts w:ascii="华文仿宋" w:cs="宋体" w:eastAsia="华文仿宋" w:hAnsi="华文仿宋"/>
          <w:color w:val="000000"/>
          <w:sz w:val="24"/>
          <w:szCs w:val="24"/>
        </w:rPr>
        <w:t>法定代表人授权书（原件）及法定代表人身份证复印件</w:t>
      </w:r>
      <w:r>
        <w:rPr>
          <w:rFonts w:ascii="华文仿宋" w:cs="宋体" w:eastAsia="华文仿宋" w:hAnsi="华文仿宋" w:hint="eastAsia"/>
          <w:color w:val="000000"/>
          <w:sz w:val="24"/>
          <w:szCs w:val="24"/>
        </w:rPr>
        <w:t>；</w:t>
      </w:r>
    </w:p>
    <w:p>
      <w:pPr>
        <w:pStyle w:val="style179"/>
        <w:spacing w:lineRule="auto" w:line="360"/>
        <w:ind w:left="958" w:firstLine="0" w:firstLineChars="0"/>
        <w:rPr>
          <w:rFonts w:ascii="仿宋" w:eastAsia="仿宋" w:hAnsi="仿宋"/>
          <w:sz w:val="24"/>
          <w:szCs w:val="24"/>
        </w:rPr>
      </w:pPr>
      <w:r>
        <w:rPr>
          <w:rFonts w:ascii="华文仿宋" w:cs="宋体" w:eastAsia="华文仿宋" w:hAnsi="华文仿宋" w:hint="eastAsia"/>
          <w:color w:val="000000"/>
          <w:sz w:val="24"/>
          <w:szCs w:val="24"/>
        </w:rPr>
        <w:t>3、</w:t>
      </w:r>
      <w:r>
        <w:rPr>
          <w:rFonts w:ascii="华文仿宋" w:cs="宋体" w:eastAsia="华文仿宋" w:hAnsi="华文仿宋"/>
          <w:color w:val="000000"/>
          <w:sz w:val="24"/>
          <w:szCs w:val="24"/>
        </w:rPr>
        <w:t>被授权人身份证复印件</w:t>
      </w:r>
      <w:r>
        <w:rPr>
          <w:rFonts w:ascii="华文仿宋" w:cs="宋体" w:eastAsia="华文仿宋" w:hAnsi="华文仿宋" w:hint="eastAsia"/>
          <w:color w:val="000000"/>
          <w:sz w:val="24"/>
          <w:szCs w:val="24"/>
        </w:rPr>
        <w:t>；</w:t>
      </w:r>
    </w:p>
    <w:p>
      <w:pPr>
        <w:pStyle w:val="style179"/>
        <w:spacing w:lineRule="auto" w:line="360"/>
        <w:ind w:left="958" w:firstLine="0" w:firstLineChars="0"/>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、公司简介；</w:t>
      </w:r>
    </w:p>
    <w:p>
      <w:pPr>
        <w:pStyle w:val="style179"/>
        <w:spacing w:lineRule="auto" w:line="360"/>
        <w:ind w:left="958" w:firstLine="0" w:firstLineChars="0"/>
        <w:rPr>
          <w:rFonts w:ascii="仿宋" w:eastAsia="仿宋" w:hAnsi="仿宋"/>
          <w:b/>
          <w:sz w:val="24"/>
          <w:szCs w:val="24"/>
        </w:rPr>
      </w:pPr>
      <w:r>
        <w:rPr>
          <w:rFonts w:ascii="仿宋" w:eastAsia="仿宋" w:hAnsi="仿宋"/>
          <w:b/>
          <w:sz w:val="24"/>
          <w:szCs w:val="24"/>
        </w:rPr>
        <w:t>5</w:t>
      </w:r>
      <w:r>
        <w:rPr>
          <w:rFonts w:ascii="仿宋" w:eastAsia="仿宋" w:hAnsi="仿宋" w:hint="eastAsia"/>
          <w:b/>
          <w:sz w:val="24"/>
          <w:szCs w:val="24"/>
        </w:rPr>
        <w:t>、报价单（按投标报价单要求填报）</w:t>
      </w:r>
    </w:p>
    <w:p>
      <w:pPr>
        <w:pStyle w:val="style179"/>
        <w:spacing w:lineRule="auto" w:line="360"/>
        <w:ind w:left="958" w:firstLine="0" w:firstLineChars="0"/>
        <w:rPr>
          <w:rFonts w:ascii="仿宋" w:eastAsia="仿宋" w:hAnsi="仿宋"/>
          <w:sz w:val="24"/>
          <w:szCs w:val="24"/>
        </w:rPr>
      </w:pPr>
      <w:r>
        <w:rPr>
          <w:rFonts w:ascii="仿宋" w:eastAsia="仿宋" w:hAnsi="仿宋"/>
          <w:sz w:val="24"/>
          <w:szCs w:val="24"/>
        </w:rPr>
        <w:t>6</w:t>
      </w:r>
      <w:r>
        <w:rPr>
          <w:rFonts w:ascii="仿宋" w:eastAsia="仿宋" w:hAnsi="仿宋" w:hint="eastAsia"/>
          <w:sz w:val="24"/>
          <w:szCs w:val="24"/>
        </w:rPr>
        <w:t>、服务质量、食品货物质量保证及有关承诺；</w:t>
      </w:r>
    </w:p>
    <w:p>
      <w:pPr>
        <w:pStyle w:val="style179"/>
        <w:spacing w:lineRule="auto" w:line="360"/>
        <w:ind w:left="958" w:firstLine="0" w:firstLineChars="0"/>
        <w:rPr>
          <w:rFonts w:ascii="仿宋" w:eastAsia="仿宋" w:hAnsi="仿宋"/>
          <w:sz w:val="24"/>
          <w:szCs w:val="24"/>
        </w:rPr>
      </w:pPr>
      <w:r>
        <w:rPr>
          <w:rFonts w:ascii="仿宋" w:eastAsia="仿宋" w:hAnsi="仿宋"/>
          <w:sz w:val="24"/>
          <w:szCs w:val="24"/>
        </w:rPr>
        <w:t>7</w:t>
      </w:r>
      <w:r>
        <w:rPr>
          <w:rFonts w:ascii="仿宋" w:eastAsia="仿宋" w:hAnsi="仿宋" w:hint="eastAsia"/>
          <w:sz w:val="24"/>
          <w:szCs w:val="24"/>
        </w:rPr>
        <w:t>、近5年内有在大型企事业单位、机关、学校、商场等单位一次性投放自动售货机5台以上的业绩的合同；</w:t>
      </w:r>
    </w:p>
    <w:p>
      <w:pPr>
        <w:pStyle w:val="style179"/>
        <w:spacing w:lineRule="auto" w:line="360"/>
        <w:ind w:left="960" w:firstLine="0" w:firstLineChars="0"/>
        <w:rPr>
          <w:rFonts w:ascii="仿宋" w:eastAsia="仿宋" w:hAnsi="仿宋"/>
          <w:sz w:val="24"/>
          <w:szCs w:val="24"/>
        </w:rPr>
      </w:pPr>
      <w:r>
        <w:rPr>
          <w:rFonts w:ascii="仿宋" w:eastAsia="仿宋" w:hAnsi="仿宋"/>
          <w:sz w:val="24"/>
          <w:szCs w:val="24"/>
        </w:rPr>
        <w:t>8</w:t>
      </w:r>
      <w:r>
        <w:rPr>
          <w:rFonts w:ascii="仿宋" w:eastAsia="仿宋" w:hAnsi="仿宋" w:hint="eastAsia"/>
          <w:sz w:val="24"/>
          <w:szCs w:val="24"/>
        </w:rPr>
        <w:t>、</w:t>
      </w:r>
      <w:r>
        <w:rPr>
          <w:rFonts w:ascii="仿宋" w:eastAsia="仿宋" w:hAnsi="仿宋"/>
          <w:sz w:val="24"/>
          <w:szCs w:val="24"/>
        </w:rPr>
        <w:t>各种能体现投标人实力的响应内容或有利于招标人的各种承诺等</w:t>
      </w:r>
      <w:r>
        <w:rPr>
          <w:rFonts w:ascii="仿宋" w:eastAsia="仿宋" w:hAnsi="仿宋" w:hint="eastAsia"/>
          <w:sz w:val="24"/>
          <w:szCs w:val="24"/>
        </w:rPr>
        <w:t>。</w:t>
      </w:r>
    </w:p>
    <w:p>
      <w:pPr>
        <w:pStyle w:val="style0"/>
        <w:spacing w:lineRule="auto" w:line="360"/>
        <w:ind w:left="480"/>
        <w:rPr>
          <w:rFonts w:ascii="仿宋" w:eastAsia="仿宋" w:hAnsi="仿宋"/>
          <w:sz w:val="24"/>
          <w:szCs w:val="24"/>
        </w:rPr>
      </w:pPr>
    </w:p>
    <w:p>
      <w:pPr>
        <w:pStyle w:val="style0"/>
        <w:spacing w:lineRule="auto" w:line="360"/>
        <w:ind w:firstLine="562" w:firstLineChars="200"/>
        <w:jc w:val="center"/>
        <w:rPr>
          <w:rFonts w:ascii="仿宋" w:eastAsia="仿宋" w:hAnsi="仿宋"/>
          <w:sz w:val="24"/>
          <w:szCs w:val="24"/>
        </w:rPr>
      </w:pPr>
      <w:r>
        <w:rPr>
          <w:rFonts w:ascii="仿宋" w:eastAsia="仿宋" w:hAnsi="仿宋" w:hint="eastAsia"/>
          <w:b/>
          <w:sz w:val="28"/>
          <w:szCs w:val="28"/>
        </w:rPr>
        <w:t>第</w:t>
      </w:r>
      <w:r>
        <w:rPr>
          <w:rFonts w:ascii="仿宋" w:eastAsia="仿宋" w:hAnsi="仿宋" w:hint="eastAsia"/>
          <w:b/>
          <w:sz w:val="28"/>
          <w:szCs w:val="28"/>
        </w:rPr>
        <w:t>二</w:t>
      </w:r>
      <w:r>
        <w:rPr>
          <w:rFonts w:ascii="仿宋" w:eastAsia="仿宋" w:hAnsi="仿宋" w:hint="eastAsia"/>
          <w:b/>
          <w:sz w:val="28"/>
          <w:szCs w:val="28"/>
        </w:rPr>
        <w:t xml:space="preserve">章  </w:t>
      </w:r>
      <w:r>
        <w:rPr>
          <w:rFonts w:ascii="仿宋" w:eastAsia="仿宋" w:hAnsi="仿宋"/>
          <w:b/>
          <w:sz w:val="28"/>
          <w:szCs w:val="28"/>
        </w:rPr>
        <w:t>项目</w:t>
      </w:r>
      <w:r>
        <w:rPr>
          <w:rFonts w:ascii="仿宋" w:eastAsia="仿宋" w:hAnsi="仿宋" w:hint="eastAsia"/>
          <w:b/>
          <w:sz w:val="28"/>
          <w:szCs w:val="28"/>
        </w:rPr>
        <w:t>概况及技术要求</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一、</w:t>
      </w:r>
      <w:r>
        <w:rPr>
          <w:rFonts w:ascii="仿宋" w:eastAsia="仿宋" w:hAnsi="仿宋"/>
          <w:sz w:val="24"/>
          <w:szCs w:val="24"/>
        </w:rPr>
        <w:t>医院</w:t>
      </w:r>
      <w:r>
        <w:rPr>
          <w:rFonts w:ascii="仿宋" w:eastAsia="仿宋" w:hAnsi="仿宋" w:hint="eastAsia"/>
          <w:sz w:val="24"/>
          <w:szCs w:val="24"/>
        </w:rPr>
        <w:t>人流量</w:t>
      </w:r>
      <w:r>
        <w:rPr>
          <w:rFonts w:ascii="仿宋" w:eastAsia="仿宋" w:hAnsi="仿宋"/>
          <w:sz w:val="24"/>
          <w:szCs w:val="24"/>
        </w:rPr>
        <w:t>的基本情况</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医院设计病床数为920张</w:t>
      </w:r>
      <w:r>
        <w:rPr>
          <w:rFonts w:ascii="仿宋" w:eastAsia="仿宋" w:hAnsi="仿宋" w:hint="eastAsia"/>
          <w:sz w:val="24"/>
          <w:szCs w:val="24"/>
        </w:rPr>
        <w:t>（</w:t>
      </w:r>
      <w:r>
        <w:rPr>
          <w:rFonts w:ascii="仿宋" w:eastAsia="仿宋" w:hAnsi="仿宋"/>
          <w:sz w:val="24"/>
          <w:szCs w:val="24"/>
        </w:rPr>
        <w:t>现开放779张，</w:t>
      </w:r>
      <w:r>
        <w:rPr>
          <w:rFonts w:ascii="仿宋" w:eastAsia="仿宋" w:hAnsi="仿宋" w:hint="eastAsia"/>
          <w:sz w:val="24"/>
          <w:szCs w:val="24"/>
        </w:rPr>
        <w:t>2</w:t>
      </w:r>
      <w:r>
        <w:rPr>
          <w:rFonts w:ascii="仿宋" w:eastAsia="仿宋" w:hAnsi="仿宋"/>
          <w:sz w:val="24"/>
          <w:szCs w:val="24"/>
        </w:rPr>
        <w:t>019年</w:t>
      </w:r>
      <w:r>
        <w:rPr>
          <w:rFonts w:ascii="仿宋" w:eastAsia="仿宋" w:hAnsi="仿宋" w:hint="eastAsia"/>
          <w:sz w:val="24"/>
          <w:szCs w:val="24"/>
        </w:rPr>
        <w:t>床位</w:t>
      </w:r>
      <w:r>
        <w:rPr>
          <w:rFonts w:ascii="仿宋" w:eastAsia="仿宋" w:hAnsi="仿宋"/>
          <w:sz w:val="24"/>
          <w:szCs w:val="24"/>
        </w:rPr>
        <w:t>全部开放</w:t>
      </w:r>
      <w:r>
        <w:rPr>
          <w:rFonts w:ascii="仿宋" w:eastAsia="仿宋" w:hAnsi="仿宋" w:hint="eastAsia"/>
          <w:sz w:val="24"/>
          <w:szCs w:val="24"/>
        </w:rPr>
        <w:t>）；现</w:t>
      </w:r>
      <w:r>
        <w:rPr>
          <w:rFonts w:ascii="仿宋" w:eastAsia="仿宋" w:hAnsi="仿宋"/>
          <w:sz w:val="24"/>
          <w:szCs w:val="24"/>
        </w:rPr>
        <w:t>日</w:t>
      </w:r>
      <w:r>
        <w:rPr>
          <w:rFonts w:ascii="仿宋" w:eastAsia="仿宋" w:hAnsi="仿宋" w:hint="eastAsia"/>
          <w:sz w:val="24"/>
          <w:szCs w:val="24"/>
        </w:rPr>
        <w:t>平均</w:t>
      </w:r>
      <w:r>
        <w:rPr>
          <w:rFonts w:ascii="仿宋" w:eastAsia="仿宋" w:hAnsi="仿宋"/>
          <w:sz w:val="24"/>
          <w:szCs w:val="24"/>
        </w:rPr>
        <w:t>门诊量</w:t>
      </w:r>
      <w:r>
        <w:rPr>
          <w:rFonts w:ascii="仿宋" w:eastAsia="仿宋" w:hAnsi="仿宋" w:hint="eastAsia"/>
          <w:sz w:val="24"/>
          <w:szCs w:val="24"/>
        </w:rPr>
        <w:t>约2</w:t>
      </w:r>
      <w:r>
        <w:rPr>
          <w:rFonts w:ascii="仿宋" w:eastAsia="仿宋" w:hAnsi="仿宋"/>
          <w:sz w:val="24"/>
          <w:szCs w:val="24"/>
        </w:rPr>
        <w:t>400</w:t>
      </w:r>
      <w:r>
        <w:rPr>
          <w:rFonts w:ascii="仿宋" w:eastAsia="仿宋" w:hAnsi="仿宋" w:hint="eastAsia"/>
          <w:sz w:val="24"/>
          <w:szCs w:val="24"/>
        </w:rPr>
        <w:t>人次</w:t>
      </w:r>
      <w:r>
        <w:rPr>
          <w:rFonts w:ascii="仿宋" w:eastAsia="仿宋" w:hAnsi="仿宋" w:hint="eastAsia"/>
          <w:sz w:val="24"/>
          <w:szCs w:val="24"/>
        </w:rPr>
        <w:t>。</w:t>
      </w:r>
      <w:r>
        <w:rPr>
          <w:rFonts w:ascii="仿宋" w:eastAsia="仿宋" w:hAnsi="仿宋"/>
          <w:color w:val="ff0000"/>
          <w:sz w:val="24"/>
          <w:szCs w:val="24"/>
        </w:rPr>
        <w:t>住院部一楼有一个生活超市，</w:t>
      </w:r>
      <w:r>
        <w:rPr>
          <w:rFonts w:ascii="仿宋" w:eastAsia="仿宋" w:hAnsi="仿宋" w:hint="eastAsia"/>
          <w:color w:val="ff0000"/>
          <w:sz w:val="24"/>
          <w:szCs w:val="24"/>
        </w:rPr>
        <w:t>室</w:t>
      </w:r>
      <w:r>
        <w:rPr>
          <w:rFonts w:ascii="仿宋" w:eastAsia="仿宋" w:hAnsi="仿宋" w:hint="eastAsia"/>
          <w:color w:val="ff0000"/>
          <w:sz w:val="24"/>
          <w:szCs w:val="24"/>
        </w:rPr>
        <w:t>内有效面积为67.2 平方米(长8.76米，宽7.76米)</w:t>
      </w:r>
      <w:r>
        <w:rPr>
          <w:rFonts w:ascii="仿宋" w:eastAsia="仿宋" w:hAnsi="仿宋" w:hint="eastAsia"/>
          <w:color w:val="ff0000"/>
          <w:sz w:val="24"/>
          <w:szCs w:val="24"/>
        </w:rPr>
        <w:t>。</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二、</w:t>
      </w:r>
      <w:r>
        <w:rPr>
          <w:rFonts w:ascii="仿宋" w:eastAsia="仿宋" w:hAnsi="仿宋"/>
          <w:sz w:val="24"/>
          <w:szCs w:val="24"/>
        </w:rPr>
        <w:t>允许经营的内容</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允许</w:t>
      </w:r>
      <w:r>
        <w:rPr>
          <w:rFonts w:ascii="仿宋" w:eastAsia="仿宋" w:hAnsi="仿宋"/>
          <w:sz w:val="24"/>
          <w:szCs w:val="24"/>
        </w:rPr>
        <w:t>经营医院</w:t>
      </w:r>
      <w:r>
        <w:rPr>
          <w:rFonts w:ascii="仿宋" w:eastAsia="仿宋" w:hAnsi="仿宋" w:hint="eastAsia"/>
          <w:sz w:val="24"/>
          <w:szCs w:val="24"/>
        </w:rPr>
        <w:t>员工</w:t>
      </w:r>
      <w:r>
        <w:rPr>
          <w:rFonts w:ascii="仿宋" w:eastAsia="仿宋" w:hAnsi="仿宋"/>
          <w:sz w:val="24"/>
          <w:szCs w:val="24"/>
        </w:rPr>
        <w:t>、病人、病人家属</w:t>
      </w:r>
      <w:r>
        <w:rPr>
          <w:rFonts w:ascii="仿宋" w:eastAsia="仿宋" w:hAnsi="仿宋" w:hint="eastAsia"/>
          <w:sz w:val="24"/>
          <w:szCs w:val="24"/>
        </w:rPr>
        <w:t>所需</w:t>
      </w:r>
      <w:r>
        <w:rPr>
          <w:rFonts w:ascii="仿宋" w:eastAsia="仿宋" w:hAnsi="仿宋"/>
          <w:sz w:val="24"/>
          <w:szCs w:val="24"/>
        </w:rPr>
        <w:t>购买的</w:t>
      </w:r>
      <w:r>
        <w:rPr>
          <w:rFonts w:ascii="仿宋" w:eastAsia="仿宋" w:hAnsi="仿宋" w:hint="eastAsia"/>
          <w:sz w:val="24"/>
          <w:szCs w:val="24"/>
        </w:rPr>
        <w:t>袋装</w:t>
      </w:r>
      <w:r>
        <w:rPr>
          <w:rFonts w:ascii="仿宋" w:eastAsia="仿宋" w:hAnsi="仿宋"/>
          <w:sz w:val="24"/>
          <w:szCs w:val="24"/>
        </w:rPr>
        <w:t>食品、</w:t>
      </w:r>
      <w:r>
        <w:rPr>
          <w:rFonts w:ascii="仿宋" w:eastAsia="仿宋" w:hAnsi="仿宋" w:hint="eastAsia"/>
          <w:sz w:val="24"/>
          <w:szCs w:val="24"/>
        </w:rPr>
        <w:t>瓶装</w:t>
      </w:r>
      <w:r>
        <w:rPr>
          <w:rFonts w:ascii="仿宋" w:eastAsia="仿宋" w:hAnsi="仿宋"/>
          <w:sz w:val="24"/>
          <w:szCs w:val="24"/>
        </w:rPr>
        <w:t>饮料、</w:t>
      </w:r>
      <w:r>
        <w:rPr>
          <w:rFonts w:ascii="仿宋" w:eastAsia="仿宋" w:hAnsi="仿宋" w:hint="eastAsia"/>
          <w:sz w:val="24"/>
          <w:szCs w:val="24"/>
        </w:rPr>
        <w:t>碗装面</w:t>
      </w:r>
      <w:r>
        <w:rPr>
          <w:rFonts w:ascii="仿宋" w:eastAsia="仿宋" w:hAnsi="仿宋"/>
          <w:sz w:val="24"/>
          <w:szCs w:val="24"/>
        </w:rPr>
        <w:t>、生活用品等</w:t>
      </w:r>
      <w:r>
        <w:rPr>
          <w:rFonts w:ascii="仿宋" w:eastAsia="仿宋" w:hAnsi="仿宋" w:hint="eastAsia"/>
          <w:sz w:val="24"/>
          <w:szCs w:val="24"/>
        </w:rPr>
        <w:t>（</w:t>
      </w:r>
      <w:r>
        <w:rPr>
          <w:rFonts w:ascii="仿宋" w:eastAsia="仿宋" w:hAnsi="仿宋"/>
          <w:sz w:val="24"/>
          <w:szCs w:val="24"/>
        </w:rPr>
        <w:t>具体货物品种需符合医院相关管理要求</w:t>
      </w:r>
      <w:r>
        <w:rPr>
          <w:rFonts w:ascii="仿宋" w:eastAsia="仿宋" w:hAnsi="仿宋" w:hint="eastAsia"/>
          <w:sz w:val="24"/>
          <w:szCs w:val="24"/>
        </w:rPr>
        <w:t>）。医院不接受超范围的如商业广告、香烟、</w:t>
      </w:r>
      <w:r>
        <w:rPr>
          <w:rFonts w:ascii="仿宋" w:eastAsia="仿宋" w:hAnsi="仿宋"/>
          <w:sz w:val="24"/>
          <w:szCs w:val="24"/>
        </w:rPr>
        <w:t>酒水</w:t>
      </w:r>
      <w:r>
        <w:rPr>
          <w:rFonts w:ascii="仿宋" w:eastAsia="仿宋" w:hAnsi="仿宋" w:hint="eastAsia"/>
          <w:sz w:val="24"/>
          <w:szCs w:val="24"/>
        </w:rPr>
        <w:t>等销售。</w:t>
      </w:r>
    </w:p>
    <w:p>
      <w:pPr>
        <w:pStyle w:val="style0"/>
        <w:snapToGrid w:val="false"/>
        <w:spacing w:lineRule="auto" w:line="360"/>
        <w:ind w:firstLine="480" w:firstLineChars="200"/>
        <w:rPr>
          <w:rFonts w:ascii="仿宋" w:eastAsia="仿宋" w:hAnsi="仿宋"/>
          <w:sz w:val="24"/>
          <w:szCs w:val="24"/>
        </w:rPr>
      </w:pPr>
      <w:r>
        <w:rPr>
          <w:rFonts w:ascii="仿宋" w:eastAsia="仿宋" w:hAnsi="仿宋" w:hint="eastAsia"/>
          <w:sz w:val="24"/>
          <w:szCs w:val="24"/>
        </w:rPr>
        <w:t>三、自动售货机投放的数量和放置点位要求</w:t>
      </w:r>
    </w:p>
    <w:p>
      <w:pPr>
        <w:pStyle w:val="style0"/>
        <w:snapToGrid w:val="false"/>
        <w:spacing w:lineRule="auto" w:line="360"/>
        <w:ind w:firstLine="480" w:firstLineChars="200"/>
        <w:rPr>
          <w:rFonts w:ascii="仿宋" w:eastAsia="仿宋" w:hAnsi="仿宋"/>
          <w:sz w:val="24"/>
          <w:szCs w:val="24"/>
        </w:rPr>
      </w:pPr>
      <w:r>
        <w:rPr>
          <w:rFonts w:ascii="仿宋" w:eastAsia="仿宋" w:hAnsi="仿宋" w:hint="eastAsia"/>
          <w:sz w:val="24"/>
          <w:szCs w:val="24"/>
        </w:rPr>
        <w:t>1、本次自动售货机投放数量为</w:t>
      </w:r>
      <w:r>
        <w:rPr>
          <w:rFonts w:ascii="仿宋" w:eastAsia="仿宋" w:hAnsi="仿宋"/>
          <w:sz w:val="24"/>
          <w:szCs w:val="24"/>
        </w:rPr>
        <w:t>10</w:t>
      </w:r>
      <w:r>
        <w:rPr>
          <w:rFonts w:ascii="仿宋" w:eastAsia="仿宋" w:hAnsi="仿宋" w:hint="eastAsia"/>
          <w:sz w:val="24"/>
          <w:szCs w:val="24"/>
        </w:rPr>
        <w:t>台， 由中标方提供</w:t>
      </w:r>
      <w:r>
        <w:rPr>
          <w:rFonts w:ascii="仿宋" w:eastAsia="仿宋" w:hAnsi="仿宋"/>
          <w:sz w:val="24"/>
          <w:szCs w:val="24"/>
        </w:rPr>
        <w:t>10</w:t>
      </w:r>
      <w:r>
        <w:rPr>
          <w:rFonts w:ascii="仿宋" w:eastAsia="仿宋" w:hAnsi="仿宋" w:hint="eastAsia"/>
          <w:sz w:val="24"/>
          <w:szCs w:val="24"/>
        </w:rPr>
        <w:t>台智能商务终端现场服务。</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w:t>
      </w:r>
      <w:r>
        <w:rPr>
          <w:rFonts w:ascii="仿宋" w:eastAsia="仿宋" w:hAnsi="仿宋" w:hint="eastAsia"/>
          <w:sz w:val="24"/>
          <w:szCs w:val="24"/>
        </w:rPr>
        <w:t>自动</w:t>
      </w:r>
      <w:r>
        <w:rPr>
          <w:rFonts w:ascii="仿宋" w:eastAsia="仿宋" w:hAnsi="仿宋"/>
          <w:sz w:val="24"/>
          <w:szCs w:val="24"/>
        </w:rPr>
        <w:t>售货机投放位置分布如下：</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急诊</w:t>
      </w:r>
      <w:r>
        <w:rPr>
          <w:rFonts w:ascii="仿宋" w:eastAsia="仿宋" w:hAnsi="仿宋"/>
          <w:sz w:val="24"/>
          <w:szCs w:val="24"/>
        </w:rPr>
        <w:t>大厅</w:t>
      </w:r>
      <w:r>
        <w:rPr>
          <w:rFonts w:ascii="仿宋" w:eastAsia="仿宋" w:hAnsi="仿宋" w:hint="eastAsia"/>
          <w:sz w:val="24"/>
          <w:szCs w:val="24"/>
        </w:rPr>
        <w:t xml:space="preserve">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2）</w:t>
      </w:r>
      <w:r>
        <w:rPr>
          <w:rFonts w:ascii="仿宋" w:eastAsia="仿宋" w:hAnsi="仿宋" w:hint="eastAsia"/>
          <w:sz w:val="24"/>
          <w:szCs w:val="24"/>
        </w:rPr>
        <w:t>门诊</w:t>
      </w:r>
      <w:r>
        <w:rPr>
          <w:rFonts w:ascii="仿宋" w:eastAsia="仿宋" w:hAnsi="仿宋"/>
          <w:sz w:val="24"/>
          <w:szCs w:val="24"/>
        </w:rPr>
        <w:t>一楼</w:t>
      </w:r>
      <w:r>
        <w:rPr>
          <w:rFonts w:ascii="仿宋" w:eastAsia="仿宋" w:hAnsi="仿宋" w:hint="eastAsia"/>
          <w:sz w:val="24"/>
          <w:szCs w:val="24"/>
        </w:rPr>
        <w:t>放射科</w:t>
      </w:r>
      <w:r>
        <w:rPr>
          <w:rFonts w:ascii="仿宋" w:eastAsia="仿宋" w:hAnsi="仿宋"/>
          <w:sz w:val="24"/>
          <w:szCs w:val="24"/>
        </w:rPr>
        <w:t>旁</w:t>
      </w:r>
      <w:r>
        <w:rPr>
          <w:rFonts w:ascii="仿宋" w:eastAsia="仿宋" w:hAnsi="仿宋" w:hint="eastAsia"/>
          <w:sz w:val="24"/>
          <w:szCs w:val="24"/>
        </w:rPr>
        <w:t xml:space="preserve">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3）</w:t>
      </w:r>
      <w:r>
        <w:rPr>
          <w:rFonts w:ascii="仿宋" w:eastAsia="仿宋" w:hAnsi="仿宋" w:hint="eastAsia"/>
          <w:sz w:val="24"/>
          <w:szCs w:val="24"/>
        </w:rPr>
        <w:t>门诊一楼</w:t>
      </w:r>
      <w:r>
        <w:rPr>
          <w:rFonts w:ascii="仿宋" w:eastAsia="仿宋" w:hAnsi="仿宋"/>
          <w:sz w:val="24"/>
          <w:szCs w:val="24"/>
        </w:rPr>
        <w:t>中心药房旁</w:t>
      </w:r>
      <w:r>
        <w:rPr>
          <w:rFonts w:ascii="仿宋" w:eastAsia="仿宋" w:hAnsi="仿宋" w:hint="eastAsia"/>
          <w:sz w:val="24"/>
          <w:szCs w:val="24"/>
        </w:rPr>
        <w:t xml:space="preserve">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（4</w:t>
      </w:r>
      <w:r>
        <w:rPr>
          <w:rFonts w:ascii="仿宋" w:eastAsia="仿宋" w:hAnsi="仿宋"/>
          <w:sz w:val="24"/>
          <w:szCs w:val="24"/>
        </w:rPr>
        <w:t>）</w:t>
      </w:r>
      <w:r>
        <w:rPr>
          <w:rFonts w:ascii="仿宋" w:eastAsia="仿宋" w:hAnsi="仿宋" w:hint="eastAsia"/>
          <w:sz w:val="24"/>
          <w:szCs w:val="24"/>
        </w:rPr>
        <w:t>儿科</w:t>
      </w:r>
      <w:r>
        <w:rPr>
          <w:rFonts w:ascii="仿宋" w:eastAsia="仿宋" w:hAnsi="仿宋"/>
          <w:sz w:val="24"/>
          <w:szCs w:val="24"/>
        </w:rPr>
        <w:t>综合治疗室</w:t>
      </w:r>
      <w:r>
        <w:rPr>
          <w:rFonts w:ascii="仿宋" w:eastAsia="仿宋" w:hAnsi="仿宋" w:hint="eastAsia"/>
          <w:sz w:val="24"/>
          <w:szCs w:val="24"/>
        </w:rPr>
        <w:t xml:space="preserve"> </w:t>
      </w:r>
      <w:r>
        <w:rPr>
          <w:rFonts w:ascii="仿宋" w:eastAsia="仿宋" w:hAnsi="仿宋"/>
          <w:sz w:val="24"/>
          <w:szCs w:val="24"/>
        </w:rPr>
        <w:t xml:space="preserve">                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5）</w:t>
      </w:r>
      <w:r>
        <w:rPr>
          <w:rFonts w:ascii="仿宋" w:eastAsia="仿宋" w:hAnsi="仿宋" w:hint="eastAsia"/>
          <w:sz w:val="24"/>
          <w:szCs w:val="24"/>
        </w:rPr>
        <w:t>门诊</w:t>
      </w:r>
      <w:r>
        <w:rPr>
          <w:rFonts w:ascii="仿宋" w:eastAsia="仿宋" w:hAnsi="仿宋"/>
          <w:sz w:val="24"/>
          <w:szCs w:val="24"/>
        </w:rPr>
        <w:t>二楼检验科旁</w:t>
      </w:r>
      <w:r>
        <w:rPr>
          <w:rFonts w:ascii="仿宋" w:eastAsia="仿宋" w:hAnsi="仿宋" w:hint="eastAsia"/>
          <w:sz w:val="24"/>
          <w:szCs w:val="24"/>
        </w:rPr>
        <w:t xml:space="preserve">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6）</w:t>
      </w:r>
      <w:r>
        <w:rPr>
          <w:rFonts w:ascii="仿宋" w:eastAsia="仿宋" w:hAnsi="仿宋" w:hint="eastAsia"/>
          <w:sz w:val="24"/>
          <w:szCs w:val="24"/>
        </w:rPr>
        <w:t>门诊</w:t>
      </w:r>
      <w:r>
        <w:rPr>
          <w:rFonts w:ascii="仿宋" w:eastAsia="仿宋" w:hAnsi="仿宋"/>
          <w:sz w:val="24"/>
          <w:szCs w:val="24"/>
        </w:rPr>
        <w:t>三楼</w:t>
      </w:r>
      <w:r>
        <w:rPr>
          <w:rFonts w:ascii="仿宋" w:eastAsia="仿宋" w:hAnsi="仿宋" w:hint="eastAsia"/>
          <w:sz w:val="24"/>
          <w:szCs w:val="24"/>
        </w:rPr>
        <w:t>电梯</w:t>
      </w:r>
      <w:r>
        <w:rPr>
          <w:rFonts w:ascii="仿宋" w:eastAsia="仿宋" w:hAnsi="仿宋"/>
          <w:sz w:val="24"/>
          <w:szCs w:val="24"/>
        </w:rPr>
        <w:t>附近</w:t>
      </w:r>
      <w:r>
        <w:rPr>
          <w:rFonts w:ascii="仿宋" w:eastAsia="仿宋" w:hAnsi="仿宋" w:hint="eastAsia"/>
          <w:sz w:val="24"/>
          <w:szCs w:val="24"/>
        </w:rPr>
        <w:t xml:space="preserve">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7）</w:t>
      </w:r>
      <w:r>
        <w:rPr>
          <w:rFonts w:ascii="仿宋" w:eastAsia="仿宋" w:hAnsi="仿宋" w:hint="eastAsia"/>
          <w:sz w:val="24"/>
          <w:szCs w:val="24"/>
        </w:rPr>
        <w:t>门诊四</w:t>
      </w:r>
      <w:r>
        <w:rPr>
          <w:rFonts w:ascii="仿宋" w:eastAsia="仿宋" w:hAnsi="仿宋"/>
          <w:sz w:val="24"/>
          <w:szCs w:val="24"/>
        </w:rPr>
        <w:t>楼</w:t>
      </w:r>
      <w:r>
        <w:rPr>
          <w:rFonts w:ascii="仿宋" w:eastAsia="仿宋" w:hAnsi="仿宋" w:hint="eastAsia"/>
          <w:sz w:val="24"/>
          <w:szCs w:val="24"/>
        </w:rPr>
        <w:t>电梯</w:t>
      </w:r>
      <w:r>
        <w:rPr>
          <w:rFonts w:ascii="仿宋" w:eastAsia="仿宋" w:hAnsi="仿宋"/>
          <w:sz w:val="24"/>
          <w:szCs w:val="24"/>
        </w:rPr>
        <w:t>附近</w:t>
      </w:r>
      <w:r>
        <w:rPr>
          <w:rFonts w:ascii="仿宋" w:eastAsia="仿宋" w:hAnsi="仿宋" w:hint="eastAsia"/>
          <w:sz w:val="24"/>
          <w:szCs w:val="24"/>
        </w:rPr>
        <w:t xml:space="preserve">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8）</w:t>
      </w:r>
      <w:r>
        <w:rPr>
          <w:rFonts w:ascii="仿宋" w:eastAsia="仿宋" w:hAnsi="仿宋" w:hint="eastAsia"/>
          <w:sz w:val="24"/>
          <w:szCs w:val="24"/>
        </w:rPr>
        <w:t xml:space="preserve">手术室等候区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9）</w:t>
      </w:r>
      <w:r>
        <w:rPr>
          <w:rFonts w:ascii="仿宋" w:eastAsia="仿宋" w:hAnsi="仿宋" w:hint="eastAsia"/>
          <w:sz w:val="24"/>
          <w:szCs w:val="24"/>
        </w:rPr>
        <w:t>感染楼</w:t>
      </w:r>
      <w:r>
        <w:rPr>
          <w:rFonts w:ascii="仿宋" w:eastAsia="仿宋" w:hAnsi="仿宋"/>
          <w:sz w:val="24"/>
          <w:szCs w:val="24"/>
        </w:rPr>
        <w:t>门诊大厅</w:t>
      </w:r>
      <w:r>
        <w:rPr>
          <w:rFonts w:ascii="仿宋" w:eastAsia="仿宋" w:hAnsi="仿宋" w:hint="eastAsia"/>
          <w:sz w:val="24"/>
          <w:szCs w:val="24"/>
        </w:rPr>
        <w:t xml:space="preserve">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10）</w:t>
      </w:r>
      <w:r>
        <w:rPr>
          <w:rFonts w:ascii="仿宋" w:eastAsia="仿宋" w:hAnsi="仿宋" w:hint="eastAsia"/>
          <w:sz w:val="24"/>
          <w:szCs w:val="24"/>
        </w:rPr>
        <w:t>紫龙苑</w:t>
      </w:r>
      <w:r>
        <w:rPr>
          <w:rFonts w:ascii="仿宋" w:eastAsia="仿宋" w:hAnsi="仿宋"/>
          <w:sz w:val="24"/>
          <w:szCs w:val="24"/>
        </w:rPr>
        <w:t>公寓2号楼健身房旁</w:t>
      </w:r>
      <w:r>
        <w:rPr>
          <w:rFonts w:ascii="仿宋" w:eastAsia="仿宋" w:hAnsi="仿宋" w:hint="eastAsia"/>
          <w:sz w:val="24"/>
          <w:szCs w:val="24"/>
        </w:rPr>
        <w:t xml:space="preserve">      </w:t>
      </w:r>
      <w:r>
        <w:rPr>
          <w:rFonts w:ascii="仿宋" w:eastAsia="仿宋" w:hAnsi="仿宋"/>
          <w:sz w:val="24"/>
          <w:szCs w:val="24"/>
        </w:rPr>
        <w:t>1</w:t>
      </w:r>
      <w:r>
        <w:rPr>
          <w:rFonts w:ascii="仿宋" w:eastAsia="仿宋" w:hAnsi="仿宋" w:hint="eastAsia"/>
          <w:sz w:val="24"/>
          <w:szCs w:val="24"/>
        </w:rPr>
        <w:t>台</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自动售货机</w:t>
      </w:r>
      <w:r>
        <w:rPr>
          <w:rFonts w:ascii="仿宋" w:eastAsia="仿宋" w:hAnsi="仿宋"/>
          <w:sz w:val="24"/>
          <w:szCs w:val="24"/>
        </w:rPr>
        <w:t>数量可根据医院需求适当增</w:t>
      </w:r>
      <w:r>
        <w:rPr>
          <w:rFonts w:ascii="仿宋" w:eastAsia="仿宋" w:hAnsi="仿宋" w:hint="eastAsia"/>
          <w:sz w:val="24"/>
          <w:szCs w:val="24"/>
        </w:rPr>
        <w:t>减</w:t>
      </w:r>
      <w:r>
        <w:rPr>
          <w:rFonts w:ascii="仿宋" w:eastAsia="仿宋" w:hAnsi="仿宋"/>
          <w:sz w:val="24"/>
          <w:szCs w:val="24"/>
        </w:rPr>
        <w:t>，中标</w:t>
      </w:r>
      <w:r>
        <w:rPr>
          <w:rFonts w:ascii="仿宋" w:eastAsia="仿宋" w:hAnsi="仿宋" w:hint="eastAsia"/>
          <w:sz w:val="24"/>
          <w:szCs w:val="24"/>
        </w:rPr>
        <w:t>方</w:t>
      </w:r>
      <w:r>
        <w:rPr>
          <w:rFonts w:ascii="仿宋" w:eastAsia="仿宋" w:hAnsi="仿宋"/>
          <w:sz w:val="24"/>
          <w:szCs w:val="24"/>
        </w:rPr>
        <w:t>根据医院需求进行调整。</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自动售货机投放放置位置满足甲方对消防、 人员通行和整体环境要求。</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四、投放自动售货机终端卫生情况</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要求补货人员应注重设备自身与周边的环境卫生，确保终端及终端机内部的整洁。</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五、投放自动售货机终端运营情况</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 xml:space="preserve"> 要求平时补货与送货在不影响院方和患者的前提下进行。</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六、</w:t>
      </w:r>
      <w:r>
        <w:rPr>
          <w:rFonts w:ascii="仿宋" w:eastAsia="仿宋" w:hAnsi="仿宋"/>
          <w:sz w:val="24"/>
          <w:szCs w:val="24"/>
        </w:rPr>
        <w:t>本</w:t>
      </w:r>
      <w:r>
        <w:rPr>
          <w:rFonts w:ascii="仿宋" w:eastAsia="仿宋" w:hAnsi="仿宋" w:hint="eastAsia"/>
          <w:sz w:val="24"/>
          <w:szCs w:val="24"/>
        </w:rPr>
        <w:t>次</w:t>
      </w:r>
      <w:r>
        <w:rPr>
          <w:rFonts w:ascii="仿宋" w:eastAsia="仿宋" w:hAnsi="仿宋"/>
          <w:sz w:val="24"/>
          <w:szCs w:val="24"/>
        </w:rPr>
        <w:t>招标投放的</w:t>
      </w:r>
      <w:r>
        <w:rPr>
          <w:rFonts w:ascii="仿宋" w:eastAsia="仿宋" w:hAnsi="仿宋" w:hint="eastAsia"/>
          <w:sz w:val="24"/>
          <w:szCs w:val="24"/>
        </w:rPr>
        <w:t>自动售货机质量要求达到国家规范和</w:t>
      </w:r>
      <w:r>
        <w:rPr>
          <w:rFonts w:ascii="仿宋" w:eastAsia="仿宋" w:hAnsi="仿宋" w:hint="eastAsia"/>
          <w:sz w:val="24"/>
          <w:szCs w:val="24"/>
        </w:rPr>
        <w:t>安全标</w:t>
      </w:r>
      <w:r>
        <w:rPr>
          <w:rFonts w:ascii="仿宋" w:eastAsia="仿宋" w:hAnsi="仿宋" w:hint="eastAsia"/>
          <w:sz w:val="24"/>
          <w:szCs w:val="24"/>
        </w:rPr>
        <w:t>谁，</w:t>
      </w:r>
      <w:r>
        <w:rPr>
          <w:rFonts w:ascii="仿宋" w:eastAsia="仿宋" w:hAnsi="仿宋"/>
          <w:sz w:val="24"/>
          <w:szCs w:val="24"/>
        </w:rPr>
        <w:t>性能稳定、安全可靠</w:t>
      </w:r>
      <w:r>
        <w:rPr>
          <w:rFonts w:ascii="仿宋" w:eastAsia="仿宋" w:hAnsi="仿宋" w:hint="eastAsia"/>
          <w:sz w:val="24"/>
          <w:szCs w:val="24"/>
        </w:rPr>
        <w:t>。</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七</w:t>
      </w:r>
      <w:r>
        <w:rPr>
          <w:rFonts w:ascii="仿宋" w:eastAsia="仿宋" w:hAnsi="仿宋"/>
          <w:sz w:val="24"/>
          <w:szCs w:val="24"/>
        </w:rPr>
        <w:t>、</w:t>
      </w:r>
      <w:r>
        <w:rPr>
          <w:rFonts w:ascii="仿宋" w:eastAsia="仿宋" w:hAnsi="仿宋" w:hint="eastAsia"/>
          <w:sz w:val="24"/>
          <w:szCs w:val="24"/>
        </w:rPr>
        <w:t>中标</w:t>
      </w:r>
      <w:r>
        <w:rPr>
          <w:rFonts w:ascii="仿宋" w:eastAsia="仿宋" w:hAnsi="仿宋" w:hint="eastAsia"/>
          <w:sz w:val="24"/>
          <w:szCs w:val="24"/>
        </w:rPr>
        <w:t>方</w:t>
      </w:r>
      <w:r>
        <w:rPr>
          <w:rFonts w:ascii="仿宋" w:eastAsia="仿宋" w:hAnsi="仿宋"/>
          <w:sz w:val="24"/>
          <w:szCs w:val="24"/>
        </w:rPr>
        <w:t>服务</w:t>
      </w:r>
      <w:r>
        <w:rPr>
          <w:rFonts w:ascii="仿宋" w:eastAsia="仿宋" w:hAnsi="仿宋"/>
          <w:sz w:val="24"/>
          <w:szCs w:val="24"/>
        </w:rPr>
        <w:t>要求</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、中标方每年5月份提供</w:t>
      </w:r>
      <w:r>
        <w:rPr>
          <w:rFonts w:ascii="仿宋" w:eastAsia="仿宋" w:hAnsi="仿宋" w:hint="eastAsia"/>
          <w:sz w:val="24"/>
          <w:szCs w:val="24"/>
        </w:rPr>
        <w:t>食品</w:t>
      </w:r>
      <w:r>
        <w:rPr>
          <w:rFonts w:ascii="仿宋" w:eastAsia="仿宋" w:hAnsi="仿宋"/>
          <w:sz w:val="24"/>
          <w:szCs w:val="24"/>
        </w:rPr>
        <w:t>、饮料等检测报告。</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2、中标方提供</w:t>
      </w:r>
      <w:r>
        <w:rPr>
          <w:rFonts w:ascii="仿宋" w:eastAsia="仿宋" w:hAnsi="仿宋" w:hint="eastAsia"/>
          <w:sz w:val="24"/>
          <w:szCs w:val="24"/>
        </w:rPr>
        <w:t>的</w:t>
      </w:r>
      <w:r>
        <w:rPr>
          <w:rFonts w:ascii="仿宋" w:eastAsia="仿宋" w:hAnsi="仿宋"/>
          <w:sz w:val="24"/>
          <w:szCs w:val="24"/>
        </w:rPr>
        <w:t>货物必须符合国家安全质量要求的</w:t>
      </w:r>
      <w:r>
        <w:rPr>
          <w:rFonts w:ascii="仿宋" w:eastAsia="仿宋" w:hAnsi="仿宋" w:hint="eastAsia"/>
          <w:sz w:val="24"/>
          <w:szCs w:val="24"/>
        </w:rPr>
        <w:t>大众</w:t>
      </w:r>
      <w:r>
        <w:rPr>
          <w:rFonts w:ascii="仿宋" w:eastAsia="仿宋" w:hAnsi="仿宋"/>
          <w:sz w:val="24"/>
          <w:szCs w:val="24"/>
        </w:rPr>
        <w:t>知名品牌</w:t>
      </w:r>
      <w:r>
        <w:rPr>
          <w:rFonts w:ascii="仿宋" w:eastAsia="仿宋" w:hAnsi="仿宋" w:hint="eastAsia"/>
          <w:sz w:val="24"/>
          <w:szCs w:val="24"/>
        </w:rPr>
        <w:t>。</w:t>
      </w:r>
    </w:p>
    <w:p>
      <w:pPr>
        <w:pStyle w:val="style0"/>
        <w:spacing w:lineRule="auto" w:line="360"/>
        <w:ind w:firstLine="480" w:firstLineChars="200"/>
        <w:jc w:val="left"/>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w:t>
      </w:r>
      <w:r>
        <w:rPr>
          <w:rFonts w:ascii="仿宋" w:eastAsia="仿宋" w:hAnsi="仿宋" w:hint="eastAsia"/>
          <w:sz w:val="24"/>
          <w:szCs w:val="24"/>
        </w:rPr>
        <w:t>中标方须遵守《中华人民共和国产品质量法》以及国家，行业主管部门的有关规定，进入医院的商品必须是合格品</w:t>
      </w:r>
      <w:r>
        <w:rPr>
          <w:rFonts w:ascii="仿宋" w:eastAsia="仿宋" w:hAnsi="仿宋"/>
          <w:sz w:val="24"/>
          <w:szCs w:val="24"/>
        </w:rPr>
        <w:t>，</w:t>
      </w:r>
      <w:r>
        <w:rPr>
          <w:rFonts w:ascii="仿宋" w:eastAsia="仿宋" w:hAnsi="仿宋" w:hint="eastAsia"/>
          <w:sz w:val="24"/>
          <w:szCs w:val="24"/>
        </w:rPr>
        <w:t>确保完好无损，严格按照国家有关政策、法律、法规执行三包，如属商品本身质量问题，由中标方负责处理；如中标方混入假冒伪劣商品，医院有权予以没收，并处于商品市场零售价总额10倍以上罚款，直接解除合同。</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4、如有终端机需要维护或者发生突发事件，中标方</w:t>
      </w:r>
      <w:r>
        <w:rPr>
          <w:rFonts w:ascii="仿宋" w:eastAsia="仿宋" w:hAnsi="仿宋" w:hint="eastAsia"/>
          <w:sz w:val="24"/>
          <w:szCs w:val="24"/>
        </w:rPr>
        <w:t>须及时</w:t>
      </w:r>
      <w:r>
        <w:rPr>
          <w:rFonts w:ascii="仿宋" w:eastAsia="仿宋" w:hAnsi="仿宋"/>
          <w:sz w:val="24"/>
          <w:szCs w:val="24"/>
        </w:rPr>
        <w:t>解决处理。</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中标方保证设备所售产品的质量，承担其服务及产品的全部法律责任必须是正规厂家供货，符合国家标准，且在质保期内，价格不超过市场价格。中标方做好食品、饮料及一次性用品采购索证工作，防止发生食品安全事故；</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6</w:t>
      </w:r>
      <w:r>
        <w:rPr>
          <w:rFonts w:ascii="仿宋" w:eastAsia="仿宋" w:hAnsi="仿宋" w:hint="eastAsia"/>
          <w:sz w:val="24"/>
          <w:szCs w:val="24"/>
        </w:rPr>
        <w:t>、中标方必须在中标后一周内向采购人提交投放自动售货机终端服务方案和人员及设备配置方案书。</w:t>
      </w:r>
    </w:p>
    <w:p>
      <w:pPr>
        <w:pStyle w:val="style0"/>
        <w:spacing w:lineRule="auto" w:line="360"/>
        <w:ind w:firstLine="480" w:firstLineChars="200"/>
        <w:jc w:val="left"/>
        <w:rPr>
          <w:rFonts w:ascii="仿宋" w:eastAsia="仿宋" w:hAnsi="仿宋"/>
          <w:sz w:val="24"/>
          <w:szCs w:val="24"/>
        </w:rPr>
      </w:pPr>
      <w:r>
        <w:rPr>
          <w:rFonts w:ascii="仿宋" w:eastAsia="仿宋" w:hAnsi="仿宋"/>
          <w:sz w:val="24"/>
          <w:szCs w:val="24"/>
        </w:rPr>
        <w:t>7、</w:t>
      </w:r>
      <w:r>
        <w:rPr>
          <w:rFonts w:ascii="仿宋" w:eastAsia="仿宋" w:hAnsi="仿宋" w:hint="eastAsia"/>
          <w:sz w:val="24"/>
          <w:szCs w:val="24"/>
        </w:rPr>
        <w:t>中标方</w:t>
      </w:r>
      <w:r>
        <w:rPr>
          <w:rFonts w:ascii="仿宋" w:eastAsia="仿宋" w:hAnsi="仿宋"/>
          <w:sz w:val="24"/>
          <w:szCs w:val="24"/>
        </w:rPr>
        <w:t>如需调整共享生活</w:t>
      </w:r>
      <w:r>
        <w:rPr>
          <w:rFonts w:ascii="仿宋" w:eastAsia="仿宋" w:hAnsi="仿宋" w:hint="eastAsia"/>
          <w:sz w:val="24"/>
          <w:szCs w:val="24"/>
        </w:rPr>
        <w:t>公益</w:t>
      </w:r>
      <w:r>
        <w:rPr>
          <w:rFonts w:ascii="仿宋" w:eastAsia="仿宋" w:hAnsi="仿宋"/>
          <w:sz w:val="24"/>
          <w:szCs w:val="24"/>
        </w:rPr>
        <w:t>终端机</w:t>
      </w:r>
      <w:r>
        <w:rPr>
          <w:rFonts w:ascii="仿宋" w:eastAsia="仿宋" w:hAnsi="仿宋" w:hint="eastAsia"/>
          <w:sz w:val="24"/>
          <w:szCs w:val="24"/>
        </w:rPr>
        <w:t>数量</w:t>
      </w:r>
      <w:r>
        <w:rPr>
          <w:rFonts w:ascii="仿宋" w:eastAsia="仿宋" w:hAnsi="仿宋"/>
          <w:sz w:val="24"/>
          <w:szCs w:val="24"/>
        </w:rPr>
        <w:t>、位置，需提前书面通知</w:t>
      </w:r>
      <w:r>
        <w:rPr>
          <w:rFonts w:ascii="仿宋" w:eastAsia="仿宋" w:hAnsi="仿宋" w:hint="eastAsia"/>
          <w:sz w:val="24"/>
          <w:szCs w:val="24"/>
        </w:rPr>
        <w:t>医院</w:t>
      </w:r>
      <w:r>
        <w:rPr>
          <w:rFonts w:ascii="仿宋" w:eastAsia="仿宋" w:hAnsi="仿宋"/>
          <w:sz w:val="24"/>
          <w:szCs w:val="24"/>
        </w:rPr>
        <w:t>，</w:t>
      </w:r>
      <w:r>
        <w:rPr>
          <w:rFonts w:ascii="仿宋" w:eastAsia="仿宋" w:hAnsi="仿宋" w:hint="eastAsia"/>
          <w:sz w:val="24"/>
          <w:szCs w:val="24"/>
        </w:rPr>
        <w:t>并取得医院</w:t>
      </w:r>
      <w:r>
        <w:rPr>
          <w:rFonts w:ascii="仿宋" w:eastAsia="仿宋" w:hAnsi="仿宋"/>
          <w:sz w:val="24"/>
          <w:szCs w:val="24"/>
        </w:rPr>
        <w:t>同意。</w:t>
      </w:r>
    </w:p>
    <w:p>
      <w:pPr>
        <w:pStyle w:val="style0"/>
        <w:spacing w:lineRule="auto" w:line="360"/>
        <w:rPr>
          <w:rFonts w:ascii="仿宋" w:eastAsia="仿宋" w:hAnsi="仿宋"/>
          <w:sz w:val="24"/>
          <w:szCs w:val="24"/>
        </w:rPr>
      </w:pPr>
      <w:r>
        <w:rPr>
          <w:rFonts w:ascii="仿宋" w:eastAsia="仿宋" w:hAnsi="仿宋"/>
          <w:sz w:val="24"/>
          <w:szCs w:val="24"/>
        </w:rPr>
        <w:t>8、</w:t>
      </w:r>
      <w:r>
        <w:rPr>
          <w:rFonts w:ascii="仿宋" w:eastAsia="仿宋" w:hAnsi="仿宋" w:hint="eastAsia"/>
          <w:sz w:val="24"/>
          <w:szCs w:val="24"/>
        </w:rPr>
        <w:t>由于中标方的原因导致设备安全</w:t>
      </w:r>
      <w:r>
        <w:rPr>
          <w:rFonts w:ascii="仿宋" w:eastAsia="仿宋" w:hAnsi="仿宋"/>
          <w:sz w:val="24"/>
          <w:szCs w:val="24"/>
        </w:rPr>
        <w:t>、</w:t>
      </w:r>
      <w:r>
        <w:rPr>
          <w:rFonts w:ascii="仿宋" w:eastAsia="仿宋" w:hAnsi="仿宋" w:hint="eastAsia"/>
          <w:sz w:val="24"/>
          <w:szCs w:val="24"/>
        </w:rPr>
        <w:t>安全生产、消防安全、食品安全责任事故的，所有损失由中标方承担。</w:t>
      </w:r>
    </w:p>
    <w:p>
      <w:pPr>
        <w:pStyle w:val="style0"/>
        <w:spacing w:lineRule="auto" w:line="360"/>
        <w:rPr>
          <w:rFonts w:ascii="仿宋" w:eastAsia="仿宋" w:hAnsi="仿宋"/>
          <w:sz w:val="24"/>
          <w:szCs w:val="24"/>
        </w:rPr>
      </w:pPr>
    </w:p>
    <w:p>
      <w:pPr>
        <w:pStyle w:val="style0"/>
        <w:spacing w:lineRule="auto" w:line="360"/>
        <w:jc w:val="center"/>
        <w:rPr>
          <w:rFonts w:ascii="仿宋" w:eastAsia="仿宋" w:hAnsi="仿宋"/>
          <w:b/>
          <w:sz w:val="28"/>
          <w:szCs w:val="28"/>
        </w:rPr>
      </w:pPr>
      <w:r>
        <w:rPr>
          <w:rFonts w:ascii="仿宋" w:eastAsia="仿宋" w:hAnsi="仿宋" w:hint="eastAsia"/>
          <w:b/>
          <w:sz w:val="28"/>
          <w:szCs w:val="28"/>
        </w:rPr>
        <w:t>第三</w:t>
      </w:r>
      <w:r>
        <w:rPr>
          <w:rFonts w:ascii="仿宋" w:eastAsia="仿宋" w:hAnsi="仿宋" w:hint="eastAsia"/>
          <w:b/>
          <w:sz w:val="28"/>
          <w:szCs w:val="28"/>
        </w:rPr>
        <w:t xml:space="preserve">章  </w:t>
      </w:r>
      <w:r>
        <w:rPr>
          <w:rFonts w:ascii="仿宋" w:eastAsia="仿宋" w:hAnsi="仿宋"/>
          <w:b/>
          <w:sz w:val="28"/>
          <w:szCs w:val="28"/>
        </w:rPr>
        <w:t>其他事项</w:t>
      </w:r>
    </w:p>
    <w:p>
      <w:pPr>
        <w:pStyle w:val="style0"/>
        <w:spacing w:lineRule="auto" w:line="360"/>
        <w:rPr>
          <w:rFonts w:ascii="仿宋" w:eastAsia="仿宋" w:hAnsi="仿宋"/>
          <w:sz w:val="24"/>
          <w:szCs w:val="24"/>
        </w:rPr>
      </w:pPr>
      <w:r>
        <w:rPr>
          <w:rFonts w:ascii="仿宋" w:eastAsia="仿宋" w:hAnsi="仿宋" w:hint="eastAsia"/>
          <w:sz w:val="24"/>
          <w:szCs w:val="24"/>
        </w:rPr>
        <w:t>一</w:t>
      </w:r>
      <w:r>
        <w:rPr>
          <w:rFonts w:ascii="仿宋" w:eastAsia="仿宋" w:hAnsi="仿宋"/>
          <w:sz w:val="24"/>
          <w:szCs w:val="24"/>
        </w:rPr>
        <w:t>、本次招标</w:t>
      </w:r>
      <w:r>
        <w:rPr>
          <w:rFonts w:ascii="仿宋" w:eastAsia="仿宋" w:hAnsi="仿宋" w:hint="eastAsia"/>
          <w:sz w:val="24"/>
          <w:szCs w:val="24"/>
        </w:rPr>
        <w:t>定标</w:t>
      </w:r>
      <w:r>
        <w:rPr>
          <w:rFonts w:ascii="仿宋" w:eastAsia="仿宋" w:hAnsi="仿宋"/>
          <w:sz w:val="24"/>
          <w:szCs w:val="24"/>
        </w:rPr>
        <w:t>方式</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本</w:t>
      </w:r>
      <w:r>
        <w:rPr>
          <w:rFonts w:ascii="仿宋" w:eastAsia="仿宋" w:hAnsi="仿宋"/>
          <w:sz w:val="24"/>
          <w:szCs w:val="24"/>
        </w:rPr>
        <w:t>次招标</w:t>
      </w:r>
      <w:r>
        <w:rPr>
          <w:rFonts w:ascii="仿宋" w:eastAsia="仿宋" w:hAnsi="仿宋" w:hint="eastAsia"/>
          <w:b/>
          <w:sz w:val="24"/>
          <w:szCs w:val="24"/>
        </w:rPr>
        <w:t>采用</w:t>
      </w:r>
      <w:r>
        <w:rPr>
          <w:rFonts w:ascii="仿宋" w:eastAsia="仿宋" w:hAnsi="仿宋" w:hint="eastAsia"/>
          <w:b/>
          <w:sz w:val="24"/>
          <w:szCs w:val="24"/>
        </w:rPr>
        <w:t>竞价</w:t>
      </w:r>
      <w:r>
        <w:rPr>
          <w:rFonts w:ascii="仿宋" w:eastAsia="仿宋" w:hAnsi="仿宋"/>
          <w:b/>
          <w:sz w:val="24"/>
          <w:szCs w:val="24"/>
        </w:rPr>
        <w:t>方式</w:t>
      </w:r>
      <w:r>
        <w:rPr>
          <w:rFonts w:ascii="仿宋" w:eastAsia="仿宋" w:hAnsi="仿宋"/>
          <w:sz w:val="24"/>
          <w:szCs w:val="24"/>
        </w:rPr>
        <w:t>选择合适的</w:t>
      </w:r>
      <w:r>
        <w:rPr>
          <w:rFonts w:ascii="仿宋" w:eastAsia="仿宋" w:hAnsi="仿宋" w:hint="eastAsia"/>
          <w:sz w:val="24"/>
          <w:szCs w:val="24"/>
        </w:rPr>
        <w:t>自助售货机</w:t>
      </w:r>
      <w:r>
        <w:rPr>
          <w:rFonts w:ascii="仿宋" w:eastAsia="仿宋" w:hAnsi="仿宋"/>
          <w:sz w:val="24"/>
          <w:szCs w:val="24"/>
        </w:rPr>
        <w:t>单位。</w:t>
      </w:r>
    </w:p>
    <w:p>
      <w:pPr>
        <w:pStyle w:val="style0"/>
        <w:spacing w:lineRule="auto" w:line="360"/>
        <w:rPr>
          <w:rFonts w:ascii="仿宋" w:eastAsia="仿宋" w:hAnsi="仿宋"/>
          <w:sz w:val="24"/>
          <w:szCs w:val="24"/>
        </w:rPr>
      </w:pPr>
      <w:r>
        <w:rPr>
          <w:rFonts w:ascii="Calibri" w:eastAsia="仿宋" w:hAnsi="Calibri" w:hint="eastAsia"/>
          <w:sz w:val="24"/>
          <w:szCs w:val="24"/>
        </w:rPr>
        <w:t>二</w:t>
      </w:r>
      <w:r>
        <w:rPr>
          <w:rFonts w:ascii="Calibri" w:eastAsia="仿宋" w:hAnsi="Calibri"/>
          <w:sz w:val="24"/>
          <w:szCs w:val="24"/>
        </w:rPr>
        <w:t>、</w:t>
      </w:r>
      <w:r>
        <w:rPr>
          <w:rFonts w:ascii="仿宋" w:eastAsia="仿宋" w:hAnsi="仿宋" w:hint="eastAsia"/>
          <w:sz w:val="24"/>
          <w:szCs w:val="24"/>
        </w:rPr>
        <w:t>评标方式</w:t>
      </w:r>
    </w:p>
    <w:p>
      <w:pPr>
        <w:pStyle w:val="style0"/>
        <w:spacing w:lineRule="auto" w:line="360"/>
        <w:ind w:firstLine="480" w:firstLineChars="200"/>
        <w:rPr>
          <w:rFonts w:ascii="Calibri" w:eastAsia="仿宋" w:hAnsi="Calibri"/>
          <w:sz w:val="24"/>
          <w:szCs w:val="24"/>
        </w:rPr>
      </w:pPr>
      <w:r>
        <w:rPr>
          <w:rFonts w:ascii="Calibri" w:eastAsia="仿宋" w:hAnsi="Calibri" w:hint="eastAsia"/>
          <w:sz w:val="24"/>
          <w:szCs w:val="24"/>
        </w:rPr>
        <w:t>1</w:t>
      </w:r>
      <w:r>
        <w:rPr>
          <w:rFonts w:ascii="Calibri" w:eastAsia="仿宋" w:hAnsi="Calibri"/>
          <w:sz w:val="24"/>
          <w:szCs w:val="24"/>
        </w:rPr>
        <w:t>、</w:t>
      </w:r>
      <w:r>
        <w:rPr>
          <w:rFonts w:ascii="Calibri" w:eastAsia="仿宋" w:hAnsi="Calibri" w:hint="eastAsia"/>
          <w:sz w:val="24"/>
          <w:szCs w:val="24"/>
        </w:rPr>
        <w:t>采用</w:t>
      </w:r>
      <w:r>
        <w:rPr>
          <w:rFonts w:ascii="Calibri" w:eastAsia="仿宋" w:hAnsi="Calibri"/>
          <w:sz w:val="24"/>
          <w:szCs w:val="24"/>
        </w:rPr>
        <w:t>资质后审通过制；</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2</w:t>
      </w:r>
      <w:r>
        <w:rPr>
          <w:rFonts w:ascii="仿宋" w:eastAsia="仿宋" w:hAnsi="仿宋"/>
          <w:sz w:val="24"/>
          <w:szCs w:val="24"/>
        </w:rPr>
        <w:t>、</w:t>
      </w:r>
      <w:r>
        <w:rPr>
          <w:rFonts w:ascii="仿宋" w:eastAsia="仿宋" w:hAnsi="仿宋" w:hint="eastAsia"/>
          <w:sz w:val="24"/>
          <w:szCs w:val="24"/>
        </w:rPr>
        <w:t xml:space="preserve"> </w:t>
      </w:r>
      <w:r>
        <w:rPr>
          <w:rFonts w:ascii="仿宋" w:eastAsia="仿宋" w:hAnsi="仿宋"/>
          <w:sz w:val="24"/>
          <w:szCs w:val="24"/>
        </w:rPr>
        <w:t>在有效资质</w:t>
      </w:r>
      <w:r>
        <w:rPr>
          <w:rFonts w:ascii="仿宋" w:eastAsia="仿宋" w:hAnsi="仿宋" w:hint="eastAsia"/>
          <w:sz w:val="24"/>
          <w:szCs w:val="24"/>
        </w:rPr>
        <w:t>投标</w:t>
      </w:r>
      <w:r>
        <w:rPr>
          <w:rFonts w:ascii="仿宋" w:eastAsia="仿宋" w:hAnsi="仿宋" w:hint="eastAsia"/>
          <w:sz w:val="24"/>
          <w:szCs w:val="24"/>
        </w:rPr>
        <w:t>单位</w:t>
      </w:r>
      <w:r>
        <w:rPr>
          <w:rFonts w:ascii="仿宋" w:eastAsia="仿宋" w:hAnsi="仿宋"/>
          <w:sz w:val="24"/>
          <w:szCs w:val="24"/>
        </w:rPr>
        <w:t>中，优先选择竞价</w:t>
      </w:r>
      <w:r>
        <w:rPr>
          <w:rFonts w:ascii="仿宋" w:eastAsia="仿宋" w:hAnsi="仿宋" w:hint="eastAsia"/>
          <w:sz w:val="24"/>
          <w:szCs w:val="24"/>
        </w:rPr>
        <w:t>报价</w:t>
      </w:r>
      <w:r>
        <w:rPr>
          <w:rFonts w:ascii="仿宋" w:eastAsia="仿宋" w:hAnsi="仿宋" w:hint="eastAsia"/>
          <w:sz w:val="24"/>
          <w:szCs w:val="24"/>
        </w:rPr>
        <w:t>高</w:t>
      </w:r>
      <w:r>
        <w:rPr>
          <w:rFonts w:ascii="仿宋" w:eastAsia="仿宋" w:hAnsi="仿宋"/>
          <w:sz w:val="24"/>
          <w:szCs w:val="24"/>
        </w:rPr>
        <w:t>的</w:t>
      </w:r>
      <w:r>
        <w:rPr>
          <w:rFonts w:ascii="仿宋" w:eastAsia="仿宋" w:hAnsi="仿宋"/>
          <w:sz w:val="24"/>
          <w:szCs w:val="24"/>
        </w:rPr>
        <w:t>单位为</w:t>
      </w:r>
      <w:r>
        <w:rPr>
          <w:rFonts w:ascii="仿宋" w:eastAsia="仿宋" w:hAnsi="仿宋" w:hint="eastAsia"/>
          <w:sz w:val="24"/>
          <w:szCs w:val="24"/>
        </w:rPr>
        <w:t>第一</w:t>
      </w:r>
      <w:r>
        <w:rPr>
          <w:rFonts w:ascii="仿宋" w:eastAsia="仿宋" w:hAnsi="仿宋"/>
          <w:sz w:val="24"/>
          <w:szCs w:val="24"/>
        </w:rPr>
        <w:t>中标候选人</w:t>
      </w:r>
      <w:r>
        <w:rPr>
          <w:rFonts w:ascii="仿宋" w:eastAsia="仿宋" w:hAnsi="仿宋" w:hint="eastAsia"/>
          <w:sz w:val="24"/>
          <w:szCs w:val="24"/>
        </w:rPr>
        <w:t>；</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3、若第一中标候选人因故不能签订合同或在合同期间</w:t>
      </w:r>
      <w:r>
        <w:rPr>
          <w:rFonts w:ascii="仿宋" w:eastAsia="仿宋" w:hAnsi="仿宋" w:hint="eastAsia"/>
          <w:sz w:val="24"/>
          <w:szCs w:val="24"/>
        </w:rPr>
        <w:t>因</w:t>
      </w:r>
      <w:r>
        <w:rPr>
          <w:rFonts w:ascii="仿宋" w:eastAsia="仿宋" w:hAnsi="仿宋" w:hint="eastAsia"/>
          <w:sz w:val="24"/>
          <w:szCs w:val="24"/>
        </w:rPr>
        <w:t>违约解除合同的，医院可选择直接与第二中标候选人签约或重新组织招投标。</w:t>
      </w:r>
    </w:p>
    <w:p>
      <w:pPr>
        <w:pStyle w:val="style0"/>
        <w:spacing w:lineRule="auto" w:line="360"/>
        <w:rPr>
          <w:rFonts w:ascii="仿宋" w:eastAsia="仿宋" w:hAnsi="仿宋"/>
          <w:sz w:val="24"/>
          <w:szCs w:val="24"/>
        </w:rPr>
      </w:pPr>
      <w:r>
        <w:rPr>
          <w:rFonts w:ascii="Calibri" w:eastAsia="仿宋" w:hAnsi="Calibri" w:hint="eastAsia"/>
          <w:sz w:val="24"/>
          <w:szCs w:val="24"/>
        </w:rPr>
        <w:t>三</w:t>
      </w:r>
      <w:r>
        <w:rPr>
          <w:rFonts w:ascii="Calibri" w:eastAsia="仿宋" w:hAnsi="Calibri"/>
          <w:sz w:val="24"/>
          <w:szCs w:val="24"/>
        </w:rPr>
        <w:t>、</w:t>
      </w:r>
      <w:r>
        <w:rPr>
          <w:rFonts w:ascii="仿宋" w:eastAsia="仿宋" w:hAnsi="仿宋" w:hint="eastAsia"/>
          <w:sz w:val="24"/>
          <w:szCs w:val="24"/>
        </w:rPr>
        <w:t>履约保证金</w:t>
      </w:r>
    </w:p>
    <w:p>
      <w:pPr>
        <w:pStyle w:val="style0"/>
        <w:spacing w:lineRule="auto" w:line="360"/>
        <w:ind w:firstLine="480" w:firstLineChars="200"/>
        <w:rPr>
          <w:rFonts w:ascii="仿宋" w:eastAsia="仿宋" w:hAnsi="仿宋"/>
          <w:sz w:val="24"/>
          <w:szCs w:val="24"/>
        </w:rPr>
      </w:pPr>
      <w:r>
        <w:rPr>
          <w:rFonts w:ascii="仿宋" w:eastAsia="仿宋" w:hAnsi="仿宋"/>
          <w:sz w:val="24"/>
          <w:szCs w:val="24"/>
        </w:rPr>
        <w:t>中标</w:t>
      </w:r>
      <w:r>
        <w:rPr>
          <w:rFonts w:ascii="仿宋" w:eastAsia="仿宋" w:hAnsi="仿宋" w:hint="eastAsia"/>
          <w:sz w:val="24"/>
          <w:szCs w:val="24"/>
        </w:rPr>
        <w:t>单位</w:t>
      </w:r>
      <w:r>
        <w:rPr>
          <w:rFonts w:ascii="仿宋" w:eastAsia="仿宋" w:hAnsi="仿宋"/>
          <w:sz w:val="24"/>
          <w:szCs w:val="24"/>
        </w:rPr>
        <w:t>在合同签订前向招标单位（医院）缴纳</w:t>
      </w:r>
      <w:r>
        <w:rPr>
          <w:rFonts w:ascii="仿宋" w:eastAsia="仿宋" w:hAnsi="仿宋" w:hint="eastAsia"/>
          <w:sz w:val="24"/>
          <w:szCs w:val="24"/>
        </w:rPr>
        <w:t>合同总价</w:t>
      </w:r>
      <w:r>
        <w:rPr>
          <w:rFonts w:ascii="仿宋" w:eastAsia="仿宋" w:hAnsi="仿宋"/>
          <w:sz w:val="24"/>
          <w:szCs w:val="24"/>
        </w:rPr>
        <w:t>5</w:t>
      </w:r>
      <w:r>
        <w:rPr>
          <w:rFonts w:ascii="仿宋" w:eastAsia="仿宋" w:hAnsi="仿宋"/>
          <w:sz w:val="24"/>
          <w:szCs w:val="24"/>
        </w:rPr>
        <w:t>%的</w:t>
      </w:r>
      <w:r>
        <w:rPr>
          <w:rFonts w:ascii="仿宋" w:eastAsia="仿宋" w:hAnsi="仿宋"/>
          <w:sz w:val="24"/>
          <w:szCs w:val="24"/>
        </w:rPr>
        <w:t>履</w:t>
      </w:r>
      <w:r>
        <w:rPr>
          <w:rFonts w:ascii="仿宋" w:eastAsia="仿宋" w:hAnsi="仿宋"/>
          <w:sz w:val="24"/>
          <w:szCs w:val="24"/>
        </w:rPr>
        <w:t>约保证金。</w:t>
      </w:r>
      <w:r>
        <w:rPr>
          <w:rFonts w:ascii="仿宋" w:eastAsia="仿宋" w:hAnsi="仿宋"/>
          <w:sz w:val="24"/>
          <w:szCs w:val="24"/>
        </w:rPr>
        <w:t>合同期满无违约行为无息全额退还。</w:t>
      </w:r>
    </w:p>
    <w:p>
      <w:pPr>
        <w:pStyle w:val="style0"/>
        <w:spacing w:lineRule="auto" w:line="360"/>
        <w:rPr>
          <w:rFonts w:ascii="Calibri" w:eastAsia="仿宋" w:hAnsi="Calibri"/>
          <w:sz w:val="24"/>
          <w:szCs w:val="24"/>
        </w:rPr>
      </w:pPr>
      <w:r>
        <w:rPr>
          <w:rFonts w:ascii="Calibri" w:eastAsia="仿宋" w:hAnsi="Calibri" w:hint="eastAsia"/>
          <w:sz w:val="24"/>
          <w:szCs w:val="24"/>
        </w:rPr>
        <w:t>四</w:t>
      </w:r>
      <w:r>
        <w:rPr>
          <w:rFonts w:ascii="Calibri" w:eastAsia="仿宋" w:hAnsi="Calibri"/>
          <w:sz w:val="24"/>
          <w:szCs w:val="24"/>
        </w:rPr>
        <w:t>、</w:t>
      </w:r>
      <w:r>
        <w:rPr>
          <w:rFonts w:ascii="Calibri" w:eastAsia="仿宋" w:hAnsi="Calibri" w:hint="eastAsia"/>
          <w:sz w:val="24"/>
          <w:szCs w:val="24"/>
        </w:rPr>
        <w:t>合同</w:t>
      </w:r>
      <w:r>
        <w:rPr>
          <w:rFonts w:ascii="Calibri" w:eastAsia="仿宋" w:hAnsi="Calibri"/>
          <w:sz w:val="24"/>
          <w:szCs w:val="24"/>
        </w:rPr>
        <w:t>期限</w:t>
      </w:r>
    </w:p>
    <w:p>
      <w:pPr>
        <w:pStyle w:val="style0"/>
        <w:spacing w:lineRule="auto" w:line="360"/>
        <w:ind w:firstLine="480" w:firstLineChars="200"/>
        <w:rPr>
          <w:rFonts w:ascii="Calibri" w:eastAsia="仿宋" w:hAnsi="Calibri"/>
          <w:sz w:val="24"/>
          <w:szCs w:val="24"/>
        </w:rPr>
      </w:pPr>
      <w:r>
        <w:rPr>
          <w:rFonts w:ascii="Calibri" w:eastAsia="仿宋" w:hAnsi="Calibri" w:hint="eastAsia"/>
          <w:sz w:val="24"/>
          <w:szCs w:val="24"/>
        </w:rPr>
        <w:t>合同期限</w:t>
      </w:r>
      <w:r>
        <w:rPr>
          <w:rFonts w:ascii="Calibri" w:eastAsia="仿宋" w:hAnsi="Calibri"/>
          <w:sz w:val="24"/>
          <w:szCs w:val="24"/>
        </w:rPr>
        <w:t>为</w:t>
      </w:r>
      <w:r>
        <w:rPr>
          <w:rFonts w:ascii="Calibri" w:eastAsia="仿宋" w:hAnsi="Calibri" w:hint="eastAsia"/>
          <w:sz w:val="24"/>
          <w:szCs w:val="24"/>
        </w:rPr>
        <w:t>2</w:t>
      </w:r>
      <w:r>
        <w:rPr>
          <w:rFonts w:ascii="Calibri" w:eastAsia="仿宋" w:hAnsi="Calibri"/>
          <w:sz w:val="24"/>
          <w:szCs w:val="24"/>
        </w:rPr>
        <w:t>年，从</w:t>
      </w:r>
      <w:r>
        <w:rPr>
          <w:rFonts w:ascii="Calibri" w:eastAsia="仿宋" w:hAnsi="Calibri" w:hint="eastAsia"/>
          <w:sz w:val="24"/>
          <w:szCs w:val="24"/>
        </w:rPr>
        <w:t>签</w:t>
      </w:r>
      <w:r>
        <w:rPr>
          <w:rFonts w:ascii="Calibri" w:eastAsia="仿宋" w:hAnsi="Calibri" w:hint="eastAsia"/>
          <w:sz w:val="24"/>
          <w:szCs w:val="24"/>
        </w:rPr>
        <w:t>订</w:t>
      </w:r>
      <w:r>
        <w:rPr>
          <w:rFonts w:ascii="Calibri" w:eastAsia="仿宋" w:hAnsi="Calibri"/>
          <w:sz w:val="24"/>
          <w:szCs w:val="24"/>
        </w:rPr>
        <w:t>合同</w:t>
      </w:r>
      <w:r>
        <w:rPr>
          <w:rFonts w:ascii="Calibri" w:eastAsia="仿宋" w:hAnsi="Calibri" w:hint="eastAsia"/>
          <w:sz w:val="24"/>
          <w:szCs w:val="24"/>
        </w:rPr>
        <w:t>之</w:t>
      </w:r>
      <w:r>
        <w:rPr>
          <w:rFonts w:ascii="Calibri" w:eastAsia="仿宋" w:hAnsi="Calibri"/>
          <w:sz w:val="24"/>
          <w:szCs w:val="24"/>
        </w:rPr>
        <w:t>日开始计算</w:t>
      </w:r>
      <w:r>
        <w:rPr>
          <w:rFonts w:ascii="Calibri" w:eastAsia="仿宋" w:hAnsi="Calibri" w:hint="eastAsia"/>
          <w:sz w:val="24"/>
          <w:szCs w:val="24"/>
        </w:rPr>
        <w:t>；合同期满后，视中标人服务质量可考虑续签合同。</w:t>
      </w:r>
    </w:p>
    <w:p>
      <w:pPr>
        <w:pStyle w:val="style0"/>
        <w:spacing w:lineRule="auto" w:line="360"/>
        <w:rPr>
          <w:rFonts w:ascii="仿宋" w:eastAsia="仿宋" w:hAnsi="仿宋"/>
          <w:sz w:val="24"/>
          <w:szCs w:val="24"/>
        </w:rPr>
      </w:pPr>
      <w:r>
        <w:rPr>
          <w:rFonts w:ascii="Calibri" w:eastAsia="仿宋" w:hAnsi="Calibri" w:hint="eastAsia"/>
          <w:sz w:val="24"/>
          <w:szCs w:val="24"/>
        </w:rPr>
        <w:t>五</w:t>
      </w:r>
      <w:r>
        <w:rPr>
          <w:rFonts w:ascii="Calibri" w:eastAsia="仿宋" w:hAnsi="Calibri"/>
          <w:sz w:val="24"/>
          <w:szCs w:val="24"/>
        </w:rPr>
        <w:t>、</w:t>
      </w:r>
      <w:r>
        <w:rPr>
          <w:rFonts w:ascii="仿宋" w:eastAsia="仿宋" w:hAnsi="仿宋" w:hint="eastAsia"/>
          <w:sz w:val="24"/>
          <w:szCs w:val="24"/>
        </w:rPr>
        <w:t>缴款方式</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、采用先付款，后</w:t>
      </w:r>
      <w:r>
        <w:rPr>
          <w:rFonts w:ascii="仿宋" w:eastAsia="仿宋" w:hAnsi="仿宋" w:hint="eastAsia"/>
          <w:sz w:val="24"/>
          <w:szCs w:val="24"/>
        </w:rPr>
        <w:t>投放</w:t>
      </w:r>
      <w:r>
        <w:rPr>
          <w:rFonts w:ascii="仿宋" w:eastAsia="仿宋" w:hAnsi="仿宋"/>
          <w:sz w:val="24"/>
          <w:szCs w:val="24"/>
        </w:rPr>
        <w:t>的方式；</w:t>
      </w:r>
      <w:r>
        <w:rPr>
          <w:rFonts w:ascii="仿宋" w:eastAsia="仿宋" w:hAnsi="仿宋" w:hint="eastAsia"/>
          <w:sz w:val="24"/>
          <w:szCs w:val="24"/>
        </w:rPr>
        <w:t>一年</w:t>
      </w:r>
      <w:r>
        <w:rPr>
          <w:rFonts w:ascii="仿宋" w:eastAsia="仿宋" w:hAnsi="仿宋"/>
          <w:sz w:val="24"/>
          <w:szCs w:val="24"/>
        </w:rPr>
        <w:t>支付一次，</w:t>
      </w:r>
      <w:r>
        <w:rPr>
          <w:rFonts w:ascii="仿宋" w:eastAsia="仿宋" w:hAnsi="仿宋" w:hint="eastAsia"/>
          <w:sz w:val="24"/>
          <w:szCs w:val="24"/>
        </w:rPr>
        <w:t>合同</w:t>
      </w:r>
      <w:r>
        <w:rPr>
          <w:rFonts w:ascii="仿宋" w:eastAsia="仿宋" w:hAnsi="仿宋"/>
          <w:sz w:val="24"/>
          <w:szCs w:val="24"/>
        </w:rPr>
        <w:t>生效后</w:t>
      </w:r>
      <w:r>
        <w:rPr>
          <w:rFonts w:ascii="仿宋" w:eastAsia="仿宋" w:hAnsi="仿宋" w:hint="eastAsia"/>
          <w:sz w:val="24"/>
          <w:szCs w:val="24"/>
        </w:rPr>
        <w:t>一周内</w:t>
      </w:r>
      <w:r>
        <w:rPr>
          <w:rFonts w:ascii="仿宋" w:eastAsia="仿宋" w:hAnsi="仿宋"/>
          <w:sz w:val="24"/>
          <w:szCs w:val="24"/>
        </w:rPr>
        <w:t>支付</w:t>
      </w:r>
      <w:r>
        <w:rPr>
          <w:rFonts w:ascii="仿宋" w:eastAsia="仿宋" w:hAnsi="仿宋" w:hint="eastAsia"/>
          <w:sz w:val="24"/>
          <w:szCs w:val="24"/>
        </w:rPr>
        <w:t>一年的</w:t>
      </w:r>
      <w:r>
        <w:rPr>
          <w:rFonts w:ascii="仿宋" w:eastAsia="仿宋" w:hAnsi="仿宋"/>
          <w:sz w:val="24"/>
          <w:szCs w:val="24"/>
        </w:rPr>
        <w:t>投放费</w:t>
      </w:r>
      <w:r>
        <w:rPr>
          <w:rFonts w:ascii="仿宋" w:eastAsia="仿宋" w:hAnsi="仿宋"/>
          <w:sz w:val="24"/>
          <w:szCs w:val="24"/>
        </w:rPr>
        <w:t>（</w:t>
      </w:r>
      <w:r>
        <w:rPr>
          <w:rFonts w:ascii="仿宋" w:eastAsia="仿宋" w:hAnsi="仿宋" w:hint="eastAsia"/>
          <w:sz w:val="24"/>
          <w:szCs w:val="24"/>
        </w:rPr>
        <w:t>即</w:t>
      </w:r>
      <w:r>
        <w:rPr>
          <w:rFonts w:ascii="仿宋" w:eastAsia="仿宋" w:hAnsi="仿宋" w:hint="eastAsia"/>
          <w:sz w:val="24"/>
          <w:szCs w:val="24"/>
        </w:rPr>
        <w:t>合同总额</w:t>
      </w:r>
      <w:r>
        <w:rPr>
          <w:rFonts w:ascii="仿宋" w:eastAsia="仿宋" w:hAnsi="仿宋"/>
          <w:sz w:val="24"/>
          <w:szCs w:val="24"/>
        </w:rPr>
        <w:t>的</w:t>
      </w:r>
      <w:r>
        <w:rPr>
          <w:rFonts w:ascii="仿宋" w:eastAsia="仿宋" w:hAnsi="仿宋" w:hint="eastAsia"/>
          <w:sz w:val="24"/>
          <w:szCs w:val="24"/>
        </w:rPr>
        <w:t>5</w:t>
      </w:r>
      <w:r>
        <w:rPr>
          <w:rFonts w:ascii="仿宋" w:eastAsia="仿宋" w:hAnsi="仿宋"/>
          <w:sz w:val="24"/>
          <w:szCs w:val="24"/>
        </w:rPr>
        <w:t>0%</w:t>
      </w:r>
      <w:r>
        <w:rPr>
          <w:rFonts w:ascii="仿宋" w:eastAsia="仿宋" w:hAnsi="仿宋"/>
          <w:sz w:val="24"/>
          <w:szCs w:val="24"/>
        </w:rPr>
        <w:t>）</w:t>
      </w:r>
      <w:r>
        <w:rPr>
          <w:rFonts w:ascii="仿宋" w:eastAsia="仿宋" w:hAnsi="仿宋" w:hint="eastAsia"/>
          <w:sz w:val="24"/>
          <w:szCs w:val="24"/>
        </w:rPr>
        <w:t>，</w:t>
      </w:r>
      <w:r>
        <w:rPr>
          <w:rFonts w:ascii="仿宋" w:eastAsia="仿宋" w:hAnsi="仿宋" w:hint="eastAsia"/>
          <w:sz w:val="24"/>
          <w:szCs w:val="24"/>
        </w:rPr>
        <w:t>剩余50</w:t>
      </w:r>
      <w:r>
        <w:rPr>
          <w:rFonts w:ascii="仿宋" w:eastAsia="仿宋" w:hAnsi="仿宋"/>
          <w:sz w:val="24"/>
          <w:szCs w:val="24"/>
        </w:rPr>
        <w:t>%</w:t>
      </w:r>
      <w:r>
        <w:rPr>
          <w:rFonts w:ascii="仿宋" w:eastAsia="仿宋" w:hAnsi="仿宋" w:hint="eastAsia"/>
          <w:sz w:val="24"/>
          <w:szCs w:val="24"/>
        </w:rPr>
        <w:t>在</w:t>
      </w:r>
      <w:r>
        <w:rPr>
          <w:rFonts w:ascii="仿宋" w:eastAsia="仿宋" w:hAnsi="仿宋"/>
          <w:sz w:val="24"/>
          <w:szCs w:val="24"/>
        </w:rPr>
        <w:t>次年</w:t>
      </w:r>
      <w:r>
        <w:rPr>
          <w:rFonts w:ascii="仿宋" w:eastAsia="仿宋" w:hAnsi="仿宋" w:hint="eastAsia"/>
          <w:sz w:val="24"/>
          <w:szCs w:val="24"/>
        </w:rPr>
        <w:t>的</w:t>
      </w:r>
      <w:r>
        <w:rPr>
          <w:rFonts w:ascii="仿宋" w:eastAsia="仿宋" w:hAnsi="仿宋"/>
          <w:sz w:val="24"/>
          <w:szCs w:val="24"/>
        </w:rPr>
        <w:t>一周内支付。</w:t>
      </w:r>
    </w:p>
    <w:p>
      <w:pPr>
        <w:pStyle w:val="style0"/>
        <w:spacing w:lineRule="auto" w:line="360"/>
        <w:rPr>
          <w:rFonts w:ascii="仿宋" w:eastAsia="仿宋" w:hAnsi="仿宋"/>
          <w:sz w:val="24"/>
          <w:szCs w:val="24"/>
        </w:rPr>
      </w:pPr>
      <w:r>
        <w:rPr>
          <w:rFonts w:ascii="Calibri" w:eastAsia="仿宋" w:hAnsi="Calibri" w:hint="eastAsia"/>
          <w:sz w:val="24"/>
          <w:szCs w:val="24"/>
        </w:rPr>
        <w:t>六</w:t>
      </w:r>
      <w:r>
        <w:rPr>
          <w:rFonts w:ascii="Calibri" w:eastAsia="仿宋" w:hAnsi="Calibri"/>
          <w:sz w:val="24"/>
          <w:szCs w:val="24"/>
        </w:rPr>
        <w:t>、</w:t>
      </w:r>
      <w:r>
        <w:rPr>
          <w:rFonts w:ascii="仿宋" w:eastAsia="仿宋" w:hAnsi="仿宋" w:hint="eastAsia"/>
          <w:sz w:val="24"/>
          <w:szCs w:val="24"/>
        </w:rPr>
        <w:t>其他</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1、</w:t>
      </w:r>
      <w:r>
        <w:rPr>
          <w:rFonts w:ascii="仿宋" w:eastAsia="仿宋" w:hAnsi="仿宋" w:hint="eastAsia"/>
          <w:sz w:val="24"/>
          <w:szCs w:val="24"/>
        </w:rPr>
        <w:t>中标人不得转包</w:t>
      </w:r>
      <w:r>
        <w:rPr>
          <w:rFonts w:ascii="仿宋" w:eastAsia="仿宋" w:hAnsi="仿宋" w:hint="eastAsia"/>
          <w:sz w:val="24"/>
          <w:szCs w:val="24"/>
        </w:rPr>
        <w:t>、分包</w:t>
      </w:r>
      <w:r>
        <w:rPr>
          <w:rFonts w:ascii="仿宋" w:eastAsia="仿宋" w:hAnsi="仿宋" w:hint="eastAsia"/>
          <w:sz w:val="24"/>
          <w:szCs w:val="24"/>
        </w:rPr>
        <w:t>。</w:t>
      </w:r>
    </w:p>
    <w:p>
      <w:pPr>
        <w:pStyle w:val="style0"/>
        <w:spacing w:lineRule="auto" w:line="360"/>
        <w:ind w:firstLine="480" w:firstLineChars="200"/>
        <w:rPr>
          <w:rFonts w:ascii="仿宋" w:eastAsia="仿宋" w:hAnsi="仿宋"/>
          <w:sz w:val="24"/>
          <w:szCs w:val="24"/>
        </w:rPr>
      </w:pPr>
      <w:r>
        <w:rPr>
          <w:rFonts w:ascii="仿宋" w:eastAsia="仿宋" w:hAnsi="仿宋" w:hint="eastAsia"/>
          <w:sz w:val="24"/>
          <w:szCs w:val="24"/>
        </w:rPr>
        <w:t>2、</w:t>
      </w:r>
      <w:r>
        <w:rPr>
          <w:rFonts w:ascii="仿宋" w:eastAsia="仿宋" w:hAnsi="仿宋" w:hint="eastAsia"/>
          <w:sz w:val="24"/>
          <w:szCs w:val="24"/>
        </w:rPr>
        <w:t>自助售货机投放</w:t>
      </w:r>
      <w:r>
        <w:rPr>
          <w:rFonts w:ascii="仿宋" w:eastAsia="仿宋" w:hAnsi="仿宋" w:hint="eastAsia"/>
          <w:sz w:val="24"/>
          <w:szCs w:val="24"/>
        </w:rPr>
        <w:t>人员的劳务支出、安全保险、劳保福利、住宿、税收、管理费、社会保险等一切费用由中标方负责。</w:t>
      </w: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华文仿宋" w:eastAsia="华文仿宋" w:hAnsi="华文仿宋"/>
          <w:color w:val="000000"/>
          <w:szCs w:val="21"/>
        </w:rPr>
      </w:pPr>
      <w:r>
        <w:rPr>
          <w:rFonts w:ascii="华文仿宋" w:eastAsia="华文仿宋" w:hAnsi="华文仿宋" w:hint="eastAsia"/>
          <w:color w:val="000000"/>
          <w:sz w:val="24"/>
          <w:szCs w:val="24"/>
        </w:rPr>
        <w:t>附件</w:t>
      </w:r>
      <w:r>
        <w:rPr>
          <w:rFonts w:ascii="华文仿宋" w:eastAsia="华文仿宋" w:hAnsi="华文仿宋"/>
          <w:color w:val="000000"/>
          <w:sz w:val="24"/>
          <w:szCs w:val="24"/>
        </w:rPr>
        <w:t>1．投标文件封面</w:t>
      </w:r>
    </w:p>
    <w:p>
      <w:pPr>
        <w:pStyle w:val="style0"/>
        <w:spacing w:lineRule="auto" w:line="360"/>
        <w:jc w:val="left"/>
        <w:outlineLvl w:val="2"/>
        <w:rPr>
          <w:rFonts w:ascii="华文仿宋" w:eastAsia="华文仿宋" w:hAnsi="华文仿宋"/>
          <w:b/>
          <w:bCs/>
          <w:color w:val="000000"/>
          <w:kern w:val="0"/>
          <w:sz w:val="36"/>
          <w:szCs w:val="36"/>
        </w:rPr>
      </w:pPr>
      <w:r>
        <w:rPr>
          <w:rFonts w:ascii="华文仿宋" w:eastAsia="华文仿宋" w:hAnsi="华文仿宋"/>
          <w:b/>
          <w:bCs/>
          <w:color w:val="000000"/>
          <w:kern w:val="0"/>
          <w:sz w:val="36"/>
          <w:szCs w:val="36"/>
        </w:rPr>
        <w:t>封面格式                          正/副本</w:t>
      </w:r>
    </w:p>
    <w:p>
      <w:pPr>
        <w:pStyle w:val="style0"/>
        <w:tabs>
          <w:tab w:val="left" w:leader="none" w:pos="8280"/>
        </w:tabs>
        <w:spacing w:lineRule="auto" w:line="360"/>
        <w:ind w:firstLine="480"/>
        <w:jc w:val="center"/>
        <w:rPr>
          <w:rFonts w:ascii="华文仿宋" w:eastAsia="华文仿宋" w:hAnsi="华文仿宋"/>
          <w:b/>
          <w:color w:val="000000"/>
          <w:kern w:val="0"/>
          <w:sz w:val="36"/>
          <w:szCs w:val="36"/>
        </w:rPr>
      </w:pPr>
    </w:p>
    <w:p>
      <w:pPr>
        <w:pStyle w:val="style0"/>
        <w:tabs>
          <w:tab w:val="left" w:leader="none" w:pos="450"/>
          <w:tab w:val="left" w:leader="none" w:pos="8280"/>
        </w:tabs>
        <w:spacing w:lineRule="auto" w:line="360"/>
        <w:ind w:firstLine="883" w:firstLineChars="245"/>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u w:val="single"/>
        </w:rPr>
        <w:t xml:space="preserve">                                    </w:t>
      </w:r>
      <w:r>
        <w:rPr>
          <w:rFonts w:ascii="华文仿宋" w:eastAsia="华文仿宋" w:hAnsi="华文仿宋"/>
          <w:b/>
          <w:color w:val="000000"/>
          <w:kern w:val="0"/>
          <w:sz w:val="36"/>
          <w:szCs w:val="36"/>
        </w:rPr>
        <w:t>项目</w:t>
      </w:r>
    </w:p>
    <w:p>
      <w:pPr>
        <w:pStyle w:val="style0"/>
        <w:tabs>
          <w:tab w:val="left" w:leader="none" w:pos="450"/>
          <w:tab w:val="left" w:leader="none" w:pos="8280"/>
        </w:tabs>
        <w:spacing w:lineRule="auto" w:line="360"/>
        <w:ind w:firstLine="480"/>
        <w:jc w:val="center"/>
        <w:rPr>
          <w:rFonts w:ascii="华文仿宋" w:eastAsia="华文仿宋" w:hAnsi="华文仿宋"/>
          <w:b/>
          <w:color w:val="000000"/>
          <w:kern w:val="0"/>
          <w:sz w:val="36"/>
          <w:szCs w:val="36"/>
        </w:rPr>
      </w:pPr>
    </w:p>
    <w:p>
      <w:pPr>
        <w:pStyle w:val="style0"/>
        <w:tabs>
          <w:tab w:val="left" w:leader="none" w:pos="450"/>
          <w:tab w:val="left" w:leader="none" w:pos="8280"/>
        </w:tabs>
        <w:spacing w:lineRule="auto" w:line="360"/>
        <w:ind w:firstLine="480"/>
        <w:jc w:val="center"/>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投标文件</w:t>
      </w:r>
    </w:p>
    <w:p>
      <w:pPr>
        <w:pStyle w:val="style0"/>
        <w:tabs>
          <w:tab w:val="left" w:leader="none" w:pos="275"/>
          <w:tab w:val="left" w:leader="none" w:pos="8280"/>
        </w:tabs>
        <w:spacing w:lineRule="auto" w:line="360"/>
        <w:ind w:firstLine="480"/>
        <w:jc w:val="left"/>
        <w:rPr>
          <w:rFonts w:ascii="华文仿宋" w:eastAsia="华文仿宋" w:hAnsi="华文仿宋"/>
          <w:b/>
          <w:color w:val="000000"/>
          <w:kern w:val="0"/>
          <w:sz w:val="36"/>
          <w:szCs w:val="36"/>
        </w:rPr>
      </w:pPr>
    </w:p>
    <w:p>
      <w:pPr>
        <w:pStyle w:val="style0"/>
        <w:tabs>
          <w:tab w:val="left" w:leader="none" w:pos="275"/>
          <w:tab w:val="left" w:leader="none" w:pos="8280"/>
        </w:tabs>
        <w:spacing w:lineRule="auto" w:line="360"/>
        <w:ind w:firstLine="480"/>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ab/>
      </w:r>
    </w:p>
    <w:p>
      <w:pPr>
        <w:pStyle w:val="style0"/>
        <w:tabs>
          <w:tab w:val="left" w:leader="none" w:pos="275"/>
          <w:tab w:val="left" w:leader="none" w:pos="8280"/>
        </w:tabs>
        <w:spacing w:lineRule="auto" w:line="360"/>
        <w:ind w:firstLine="480"/>
        <w:jc w:val="left"/>
        <w:rPr>
          <w:rFonts w:ascii="华文仿宋" w:eastAsia="华文仿宋" w:hAnsi="华文仿宋"/>
          <w:b/>
          <w:color w:val="000000"/>
          <w:kern w:val="0"/>
          <w:sz w:val="36"/>
          <w:szCs w:val="36"/>
        </w:rPr>
      </w:pPr>
    </w:p>
    <w:p>
      <w:pPr>
        <w:pStyle w:val="style0"/>
        <w:tabs>
          <w:tab w:val="left" w:leader="none" w:pos="275"/>
          <w:tab w:val="left" w:leader="none" w:pos="8280"/>
        </w:tabs>
        <w:spacing w:lineRule="auto" w:line="360"/>
        <w:ind w:firstLine="480"/>
        <w:jc w:val="left"/>
        <w:rPr>
          <w:rFonts w:ascii="华文仿宋" w:eastAsia="华文仿宋" w:hAnsi="华文仿宋"/>
          <w:b/>
          <w:color w:val="000000"/>
          <w:kern w:val="0"/>
          <w:sz w:val="36"/>
          <w:szCs w:val="36"/>
        </w:rPr>
      </w:pPr>
    </w:p>
    <w:p>
      <w:pPr>
        <w:pStyle w:val="style0"/>
        <w:tabs>
          <w:tab w:val="left" w:leader="none" w:pos="275"/>
          <w:tab w:val="left" w:leader="none" w:pos="8280"/>
        </w:tabs>
        <w:spacing w:lineRule="auto" w:line="360"/>
        <w:ind w:firstLine="480"/>
        <w:jc w:val="left"/>
        <w:rPr>
          <w:rFonts w:ascii="华文仿宋" w:eastAsia="华文仿宋" w:hAnsi="华文仿宋"/>
          <w:b/>
          <w:color w:val="000000"/>
          <w:kern w:val="0"/>
          <w:sz w:val="36"/>
          <w:szCs w:val="36"/>
        </w:rPr>
      </w:pPr>
    </w:p>
    <w:p>
      <w:pPr>
        <w:pStyle w:val="style0"/>
        <w:tabs>
          <w:tab w:val="left" w:leader="none" w:pos="275"/>
          <w:tab w:val="left" w:leader="none" w:pos="8280"/>
        </w:tabs>
        <w:spacing w:lineRule="auto" w:line="360"/>
        <w:ind w:firstLine="353" w:firstLineChars="98"/>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采购项目编号：</w:t>
      </w:r>
      <w:r>
        <w:rPr>
          <w:rFonts w:ascii="华文仿宋" w:eastAsia="华文仿宋" w:hAnsi="华文仿宋"/>
          <w:b/>
          <w:color w:val="000000"/>
          <w:kern w:val="0"/>
          <w:sz w:val="36"/>
          <w:szCs w:val="36"/>
          <w:u w:val="single"/>
        </w:rPr>
        <w:t xml:space="preserve">                                 </w:t>
      </w:r>
    </w:p>
    <w:p>
      <w:pPr>
        <w:pStyle w:val="style0"/>
        <w:tabs>
          <w:tab w:val="left" w:leader="none" w:pos="765"/>
          <w:tab w:val="left" w:leader="none" w:pos="8280"/>
        </w:tabs>
        <w:spacing w:lineRule="auto" w:line="360"/>
        <w:ind w:firstLine="480"/>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ab/>
      </w:r>
    </w:p>
    <w:p>
      <w:pPr>
        <w:pStyle w:val="style0"/>
        <w:tabs>
          <w:tab w:val="left" w:leader="none" w:pos="765"/>
          <w:tab w:val="left" w:leader="none" w:pos="8280"/>
        </w:tabs>
        <w:spacing w:lineRule="auto" w:line="360"/>
        <w:ind w:firstLine="353" w:firstLineChars="98"/>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投标人（公章）：</w:t>
      </w:r>
      <w:r>
        <w:rPr>
          <w:rFonts w:ascii="华文仿宋" w:eastAsia="华文仿宋" w:hAnsi="华文仿宋"/>
          <w:b/>
          <w:color w:val="000000"/>
          <w:kern w:val="0"/>
          <w:sz w:val="36"/>
          <w:szCs w:val="36"/>
          <w:u w:val="single"/>
        </w:rPr>
        <w:t xml:space="preserve">                                </w:t>
      </w:r>
    </w:p>
    <w:p>
      <w:pPr>
        <w:pStyle w:val="style0"/>
        <w:tabs>
          <w:tab w:val="left" w:leader="none" w:pos="8280"/>
        </w:tabs>
        <w:spacing w:lineRule="auto" w:line="360"/>
        <w:ind w:firstLine="480"/>
        <w:jc w:val="center"/>
        <w:rPr>
          <w:rFonts w:ascii="华文仿宋" w:eastAsia="华文仿宋" w:hAnsi="华文仿宋"/>
          <w:b/>
          <w:color w:val="000000"/>
          <w:kern w:val="0"/>
          <w:sz w:val="36"/>
          <w:szCs w:val="36"/>
        </w:rPr>
      </w:pPr>
    </w:p>
    <w:p>
      <w:pPr>
        <w:pStyle w:val="style0"/>
        <w:tabs>
          <w:tab w:val="left" w:leader="none" w:pos="350"/>
          <w:tab w:val="left" w:leader="none" w:pos="8280"/>
        </w:tabs>
        <w:spacing w:lineRule="auto" w:line="360"/>
        <w:ind w:firstLine="353" w:firstLineChars="98"/>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投标人法定代表人</w:t>
      </w:r>
    </w:p>
    <w:p>
      <w:pPr>
        <w:pStyle w:val="style0"/>
        <w:tabs>
          <w:tab w:val="left" w:leader="none" w:pos="840"/>
          <w:tab w:val="left" w:leader="none" w:pos="8280"/>
        </w:tabs>
        <w:spacing w:lineRule="auto" w:line="360"/>
        <w:ind w:firstLine="353" w:firstLineChars="98"/>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或其委托人（签字）：</w:t>
      </w:r>
      <w:r>
        <w:rPr>
          <w:rFonts w:ascii="华文仿宋" w:eastAsia="华文仿宋" w:hAnsi="华文仿宋"/>
          <w:b/>
          <w:color w:val="000000"/>
          <w:kern w:val="0"/>
          <w:sz w:val="36"/>
          <w:szCs w:val="36"/>
          <w:u w:val="single"/>
        </w:rPr>
        <w:t xml:space="preserve">                            </w:t>
      </w:r>
    </w:p>
    <w:p>
      <w:pPr>
        <w:pStyle w:val="style0"/>
        <w:tabs>
          <w:tab w:val="left" w:leader="none" w:pos="8280"/>
        </w:tabs>
        <w:spacing w:lineRule="auto" w:line="360"/>
        <w:rPr>
          <w:rFonts w:ascii="华文仿宋" w:eastAsia="华文仿宋" w:hAnsi="华文仿宋"/>
          <w:b/>
          <w:color w:val="000000"/>
          <w:kern w:val="0"/>
          <w:sz w:val="36"/>
          <w:szCs w:val="36"/>
        </w:rPr>
      </w:pPr>
    </w:p>
    <w:p>
      <w:pPr>
        <w:pStyle w:val="style0"/>
        <w:tabs>
          <w:tab w:val="left" w:leader="none" w:pos="350"/>
          <w:tab w:val="left" w:leader="none" w:pos="8280"/>
        </w:tabs>
        <w:spacing w:lineRule="auto" w:line="360"/>
        <w:ind w:firstLine="480"/>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 xml:space="preserve">                   年     月     日</w:t>
      </w: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华文仿宋" w:eastAsia="华文仿宋" w:hAnsi="华文仿宋"/>
          <w:color w:val="000000"/>
          <w:szCs w:val="21"/>
        </w:rPr>
      </w:pPr>
      <w:r>
        <w:rPr>
          <w:rFonts w:ascii="华文仿宋" w:eastAsia="华文仿宋" w:hAnsi="华文仿宋" w:hint="eastAsia"/>
          <w:color w:val="000000"/>
          <w:sz w:val="24"/>
          <w:szCs w:val="24"/>
        </w:rPr>
        <w:t>附件</w:t>
      </w:r>
      <w:r>
        <w:rPr>
          <w:rFonts w:ascii="华文仿宋" w:eastAsia="华文仿宋" w:hAnsi="华文仿宋"/>
          <w:color w:val="000000"/>
          <w:sz w:val="24"/>
          <w:szCs w:val="24"/>
        </w:rPr>
        <w:t>2</w:t>
      </w:r>
      <w:r>
        <w:rPr>
          <w:rFonts w:ascii="华文仿宋" w:eastAsia="华文仿宋" w:hAnsi="华文仿宋"/>
          <w:color w:val="000000"/>
          <w:sz w:val="24"/>
          <w:szCs w:val="24"/>
        </w:rPr>
        <w:t>．报价书格式</w:t>
      </w:r>
    </w:p>
    <w:p>
      <w:pPr>
        <w:pStyle w:val="style0"/>
        <w:spacing w:lineRule="auto" w:line="360"/>
        <w:jc w:val="center"/>
        <w:rPr>
          <w:rFonts w:ascii="仿宋" w:eastAsia="仿宋" w:hAnsi="仿宋"/>
          <w:b/>
          <w:sz w:val="28"/>
          <w:szCs w:val="28"/>
        </w:rPr>
      </w:pPr>
      <w:r>
        <w:rPr>
          <w:rFonts w:ascii="仿宋" w:eastAsia="仿宋" w:hAnsi="仿宋" w:hint="eastAsia"/>
          <w:b/>
          <w:sz w:val="28"/>
          <w:szCs w:val="28"/>
        </w:rPr>
        <w:t>浙江大学医学院附属第四医院</w:t>
      </w:r>
      <w:r>
        <w:rPr>
          <w:rFonts w:ascii="仿宋" w:eastAsia="仿宋" w:hAnsi="仿宋" w:hint="eastAsia"/>
          <w:b/>
          <w:sz w:val="28"/>
          <w:szCs w:val="28"/>
        </w:rPr>
        <w:t>自助售货机</w:t>
      </w:r>
      <w:r>
        <w:rPr>
          <w:rFonts w:ascii="仿宋" w:eastAsia="仿宋" w:hAnsi="仿宋"/>
          <w:b/>
          <w:sz w:val="28"/>
          <w:szCs w:val="28"/>
        </w:rPr>
        <w:t>投放</w:t>
      </w:r>
      <w:r>
        <w:rPr>
          <w:rFonts w:ascii="仿宋" w:eastAsia="仿宋" w:hAnsi="仿宋" w:hint="eastAsia"/>
          <w:b/>
          <w:sz w:val="28"/>
          <w:szCs w:val="28"/>
        </w:rPr>
        <w:t>报价单</w:t>
      </w: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eastAsia="隶书"/>
        </w:rPr>
      </w:pPr>
      <w:r>
        <w:rPr>
          <w:rFonts w:ascii="仿宋" w:eastAsia="仿宋" w:hAnsi="仿宋"/>
          <w:sz w:val="24"/>
          <w:szCs w:val="24"/>
        </w:rPr>
        <w:t xml:space="preserve">投标人名称（盖章）：______________________          </w:t>
      </w:r>
      <w:r>
        <w:rPr>
          <w:rFonts w:eastAsia="隶书"/>
        </w:rPr>
        <w:t xml:space="preserve">    </w:t>
      </w:r>
    </w:p>
    <w:p>
      <w:pPr>
        <w:pStyle w:val="style0"/>
        <w:spacing w:lineRule="auto" w:line="360"/>
        <w:rPr>
          <w:rFonts w:eastAsia="隶书"/>
        </w:rPr>
      </w:pPr>
      <w:r>
        <w:rPr>
          <w:rFonts w:eastAsia="隶书"/>
        </w:rPr>
        <w:t xml:space="preserve">   </w:t>
      </w:r>
    </w:p>
    <w:tbl>
      <w:tblPr>
        <w:tblW w:w="9209"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850"/>
        <w:gridCol w:w="851"/>
        <w:gridCol w:w="1275"/>
        <w:gridCol w:w="1418"/>
        <w:gridCol w:w="1559"/>
      </w:tblGrid>
      <w:tr>
        <w:trPr>
          <w:trHeight w:val="634" w:hRule="atLeast"/>
        </w:trPr>
        <w:tc>
          <w:tcPr>
            <w:tcW w:w="3256" w:type="dxa"/>
            <w:tcBorders/>
            <w:vAlign w:val="center"/>
          </w:tcPr>
          <w:p>
            <w:pPr>
              <w:pStyle w:val="style0"/>
              <w:spacing w:lineRule="auto" w:line="360"/>
              <w:jc w:val="center"/>
              <w:rPr/>
            </w:pPr>
            <w:r>
              <w:t>名称</w:t>
            </w:r>
          </w:p>
        </w:tc>
        <w:tc>
          <w:tcPr>
            <w:tcW w:w="850" w:type="dxa"/>
            <w:tcBorders/>
            <w:vAlign w:val="center"/>
          </w:tcPr>
          <w:p>
            <w:pPr>
              <w:pStyle w:val="style0"/>
              <w:spacing w:lineRule="auto" w:line="360"/>
              <w:jc w:val="center"/>
              <w:rPr/>
            </w:pPr>
            <w:r>
              <w:rPr>
                <w:rFonts w:hint="eastAsia"/>
              </w:rPr>
              <w:t>年限</w:t>
            </w:r>
          </w:p>
        </w:tc>
        <w:tc>
          <w:tcPr>
            <w:tcW w:w="851" w:type="dxa"/>
            <w:tcBorders/>
            <w:vAlign w:val="center"/>
          </w:tcPr>
          <w:p>
            <w:pPr>
              <w:pStyle w:val="style0"/>
              <w:spacing w:lineRule="auto" w:line="360"/>
              <w:jc w:val="center"/>
              <w:rPr/>
            </w:pPr>
            <w:r>
              <w:t>数量</w:t>
            </w:r>
          </w:p>
        </w:tc>
        <w:tc>
          <w:tcPr>
            <w:tcW w:w="1275" w:type="dxa"/>
            <w:tcBorders/>
            <w:vAlign w:val="center"/>
          </w:tcPr>
          <w:p>
            <w:pPr>
              <w:pStyle w:val="style0"/>
              <w:spacing w:lineRule="auto" w:line="360"/>
              <w:jc w:val="center"/>
              <w:rPr/>
            </w:pPr>
            <w:r>
              <w:rPr>
                <w:rFonts w:hint="eastAsia"/>
              </w:rPr>
              <w:t>单价（元</w:t>
            </w:r>
            <w:r>
              <w:rPr>
                <w:rFonts w:hint="eastAsia"/>
              </w:rPr>
              <w:t>/</w:t>
            </w:r>
            <w:r>
              <w:rPr>
                <w:rFonts w:hint="eastAsia"/>
              </w:rPr>
              <w:t>台</w:t>
            </w:r>
            <w:r>
              <w:rPr>
                <w:rFonts w:hint="eastAsia"/>
              </w:rPr>
              <w:t>/</w:t>
            </w:r>
            <w:r>
              <w:rPr>
                <w:rFonts w:hint="eastAsia"/>
              </w:rPr>
              <w:t>年）</w:t>
            </w:r>
          </w:p>
        </w:tc>
        <w:tc>
          <w:tcPr>
            <w:tcW w:w="1418" w:type="dxa"/>
            <w:tcBorders/>
            <w:vAlign w:val="center"/>
          </w:tcPr>
          <w:p>
            <w:pPr>
              <w:pStyle w:val="style0"/>
              <w:spacing w:lineRule="auto" w:line="360"/>
              <w:jc w:val="center"/>
              <w:rPr/>
            </w:pPr>
            <w:r>
              <w:rPr>
                <w:rFonts w:hint="eastAsia"/>
              </w:rPr>
              <w:t>总价</w:t>
            </w:r>
          </w:p>
        </w:tc>
        <w:tc>
          <w:tcPr>
            <w:tcW w:w="1559" w:type="dxa"/>
            <w:tcBorders/>
            <w:vAlign w:val="center"/>
          </w:tcPr>
          <w:p>
            <w:pPr>
              <w:pStyle w:val="style0"/>
              <w:spacing w:lineRule="auto" w:line="360"/>
              <w:jc w:val="center"/>
              <w:rPr/>
            </w:pPr>
            <w:r>
              <w:t>备注</w:t>
            </w:r>
          </w:p>
        </w:tc>
      </w:tr>
      <w:tr>
        <w:tblPrEx/>
        <w:trPr>
          <w:trHeight w:val="908" w:hRule="atLeast"/>
        </w:trPr>
        <w:tc>
          <w:tcPr>
            <w:tcW w:w="3256" w:type="dxa"/>
            <w:tcBorders/>
            <w:vAlign w:val="center"/>
          </w:tcPr>
          <w:p>
            <w:pPr>
              <w:pStyle w:val="style0"/>
              <w:spacing w:lineRule="auto" w:line="360"/>
              <w:jc w:val="center"/>
              <w:rPr/>
            </w:pPr>
          </w:p>
        </w:tc>
        <w:tc>
          <w:tcPr>
            <w:tcW w:w="850" w:type="dxa"/>
            <w:tcBorders/>
            <w:vAlign w:val="center"/>
          </w:tcPr>
          <w:p>
            <w:pPr>
              <w:pStyle w:val="style0"/>
              <w:spacing w:lineRule="auto" w:line="360"/>
              <w:jc w:val="center"/>
              <w:rPr/>
            </w:pPr>
            <w:r>
              <w:rPr>
                <w:rFonts w:hint="eastAsia"/>
              </w:rPr>
              <w:t>2</w:t>
            </w:r>
            <w:r>
              <w:rPr>
                <w:rFonts w:hint="eastAsia"/>
              </w:rPr>
              <w:t>年</w:t>
            </w:r>
          </w:p>
        </w:tc>
        <w:tc>
          <w:tcPr>
            <w:tcW w:w="851" w:type="dxa"/>
            <w:tcBorders/>
            <w:vAlign w:val="center"/>
          </w:tcPr>
          <w:p>
            <w:pPr>
              <w:pStyle w:val="style0"/>
              <w:spacing w:lineRule="auto" w:line="360"/>
              <w:jc w:val="center"/>
              <w:rPr/>
            </w:pPr>
            <w:r>
              <w:t>10</w:t>
            </w:r>
            <w:r>
              <w:rPr>
                <w:rFonts w:hint="eastAsia"/>
              </w:rPr>
              <w:t>台</w:t>
            </w:r>
          </w:p>
        </w:tc>
        <w:tc>
          <w:tcPr>
            <w:tcW w:w="1275" w:type="dxa"/>
            <w:tcBorders/>
            <w:vAlign w:val="center"/>
          </w:tcPr>
          <w:p>
            <w:pPr>
              <w:pStyle w:val="style0"/>
              <w:spacing w:lineRule="auto" w:line="360"/>
              <w:jc w:val="center"/>
              <w:rPr/>
            </w:pPr>
          </w:p>
        </w:tc>
        <w:tc>
          <w:tcPr>
            <w:tcW w:w="1418" w:type="dxa"/>
            <w:tcBorders/>
            <w:vAlign w:val="center"/>
          </w:tcPr>
          <w:p>
            <w:pPr>
              <w:pStyle w:val="style0"/>
              <w:spacing w:lineRule="auto" w:line="360"/>
              <w:jc w:val="center"/>
              <w:rPr/>
            </w:pPr>
          </w:p>
        </w:tc>
        <w:tc>
          <w:tcPr>
            <w:tcW w:w="1559" w:type="dxa"/>
            <w:tcBorders/>
            <w:vAlign w:val="center"/>
          </w:tcPr>
          <w:p>
            <w:pPr>
              <w:pStyle w:val="style0"/>
              <w:spacing w:lineRule="auto" w:line="360"/>
              <w:jc w:val="center"/>
              <w:rPr/>
            </w:pPr>
          </w:p>
        </w:tc>
      </w:tr>
      <w:tr>
        <w:tblPrEx/>
        <w:trPr>
          <w:trHeight w:val="898" w:hRule="atLeast"/>
        </w:trPr>
        <w:tc>
          <w:tcPr>
            <w:tcW w:w="9209" w:type="dxa"/>
            <w:gridSpan w:val="6"/>
            <w:tcBorders/>
            <w:vAlign w:val="center"/>
          </w:tcPr>
          <w:p>
            <w:pPr>
              <w:pStyle w:val="style0"/>
              <w:spacing w:lineRule="auto" w:line="360"/>
              <w:rPr/>
            </w:pPr>
            <w:r>
              <w:t>总价（人民币）</w:t>
            </w:r>
            <w:r>
              <w:rPr>
                <w:rFonts w:hint="eastAsia"/>
              </w:rPr>
              <w:t xml:space="preserve">                              </w:t>
            </w:r>
            <w:r>
              <w:t>大写</w:t>
            </w:r>
          </w:p>
        </w:tc>
      </w:tr>
    </w:tbl>
    <w:p>
      <w:pPr>
        <w:pStyle w:val="style0"/>
        <w:spacing w:lineRule="auto" w:line="360"/>
        <w:rPr/>
      </w:pPr>
      <w:r>
        <w:t>法定代表人或其授权代表签字：</w:t>
      </w:r>
      <w:r>
        <w:t xml:space="preserve">                   </w:t>
      </w:r>
      <w:r>
        <w:t>日期：</w:t>
      </w:r>
    </w:p>
    <w:p>
      <w:pPr>
        <w:pStyle w:val="style90"/>
        <w:spacing w:lineRule="auto" w:line="360"/>
        <w:rPr>
          <w:rFonts w:ascii="Times New Roman" w:hAnsi="Times New Roman"/>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r>
        <w:rPr>
          <w:rFonts w:ascii="仿宋" w:eastAsia="仿宋" w:hAnsi="仿宋" w:hint="eastAsia"/>
          <w:sz w:val="24"/>
          <w:szCs w:val="24"/>
        </w:rPr>
        <w:t>注：</w:t>
      </w:r>
      <w:r>
        <w:rPr>
          <w:rFonts w:ascii="仿宋" w:eastAsia="仿宋" w:hAnsi="仿宋"/>
          <w:sz w:val="24"/>
          <w:szCs w:val="24"/>
        </w:rPr>
        <w:t xml:space="preserve"> </w:t>
      </w:r>
      <w:r>
        <w:rPr>
          <w:rFonts w:ascii="仿宋" w:eastAsia="仿宋" w:hAnsi="仿宋"/>
          <w:sz w:val="24"/>
          <w:szCs w:val="24"/>
        </w:rPr>
        <w:t>1</w:t>
      </w:r>
      <w:r>
        <w:rPr>
          <w:rFonts w:ascii="仿宋" w:eastAsia="仿宋" w:hAnsi="仿宋"/>
          <w:sz w:val="24"/>
          <w:szCs w:val="24"/>
        </w:rPr>
        <w:t>、年报价总额中</w:t>
      </w:r>
      <w:r>
        <w:rPr>
          <w:rFonts w:ascii="仿宋" w:eastAsia="仿宋" w:hAnsi="仿宋" w:hint="eastAsia"/>
          <w:sz w:val="24"/>
          <w:szCs w:val="24"/>
        </w:rPr>
        <w:t>应</w:t>
      </w:r>
      <w:r>
        <w:rPr>
          <w:rFonts w:ascii="仿宋" w:eastAsia="仿宋" w:hAnsi="仿宋"/>
          <w:sz w:val="24"/>
          <w:szCs w:val="24"/>
        </w:rPr>
        <w:t>包括投标方人员配置的劳务支出、安全保险、劳保福利、住宿、税收、管理费社会保险等一切费用。</w:t>
      </w:r>
      <w:r>
        <w:rPr>
          <w:rFonts w:ascii="仿宋" w:eastAsia="仿宋" w:hAnsi="仿宋"/>
          <w:sz w:val="24"/>
          <w:szCs w:val="24"/>
        </w:rPr>
        <w:br/>
      </w: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sz w:val="24"/>
          <w:szCs w:val="24"/>
        </w:rPr>
        <w:t>、报价单若有更改，更改处须加盖章</w:t>
      </w:r>
      <w:r>
        <w:rPr>
          <w:rFonts w:ascii="仿宋" w:eastAsia="仿宋" w:hAnsi="仿宋" w:hint="eastAsia"/>
          <w:sz w:val="24"/>
          <w:szCs w:val="24"/>
        </w:rPr>
        <w:t>或签字</w:t>
      </w:r>
      <w:r>
        <w:rPr>
          <w:rFonts w:ascii="仿宋" w:eastAsia="仿宋" w:hAnsi="仿宋"/>
          <w:sz w:val="24"/>
          <w:szCs w:val="24"/>
        </w:rPr>
        <w:t>，否则视为废标。</w:t>
      </w: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rPr>
          <w:rFonts w:ascii="仿宋" w:eastAsia="仿宋" w:hAnsi="仿宋"/>
          <w:sz w:val="24"/>
          <w:szCs w:val="24"/>
        </w:rPr>
      </w:pPr>
    </w:p>
    <w:p>
      <w:pPr>
        <w:pStyle w:val="style0"/>
        <w:spacing w:lineRule="auto" w:line="360"/>
        <w:ind w:left="4680" w:hanging="4680" w:hangingChars="1950"/>
        <w:rPr>
          <w:rFonts w:ascii="仿宋" w:eastAsia="仿宋" w:hAnsi="仿宋"/>
          <w:sz w:val="24"/>
          <w:szCs w:val="24"/>
        </w:rPr>
      </w:pPr>
      <w:r>
        <w:rPr>
          <w:rFonts w:ascii="仿宋" w:eastAsia="仿宋" w:hAnsi="仿宋"/>
          <w:sz w:val="24"/>
          <w:szCs w:val="24"/>
        </w:rPr>
        <w:br/>
      </w:r>
      <w:r>
        <w:rPr>
          <w:rFonts w:ascii="仿宋" w:eastAsia="仿宋" w:hAnsi="仿宋"/>
          <w:sz w:val="24"/>
          <w:szCs w:val="24"/>
        </w:rPr>
        <w:t>投标人：（盖章</w:t>
      </w:r>
      <w:r>
        <w:rPr>
          <w:rFonts w:ascii="仿宋" w:eastAsia="仿宋" w:hAnsi="仿宋" w:hint="eastAsia"/>
          <w:sz w:val="24"/>
          <w:szCs w:val="24"/>
        </w:rPr>
        <w:t>或签字</w:t>
      </w:r>
      <w:r>
        <w:rPr>
          <w:rFonts w:ascii="仿宋" w:eastAsia="仿宋" w:hAnsi="仿宋"/>
          <w:sz w:val="24"/>
          <w:szCs w:val="24"/>
        </w:rPr>
        <w:t>）</w:t>
      </w:r>
      <w:r>
        <w:rPr>
          <w:rFonts w:ascii="仿宋" w:eastAsia="仿宋" w:hAnsi="仿宋"/>
          <w:sz w:val="24"/>
          <w:szCs w:val="24"/>
        </w:rPr>
        <w:br/>
      </w:r>
      <w:r>
        <w:rPr>
          <w:rFonts w:ascii="仿宋" w:eastAsia="仿宋" w:hAnsi="仿宋"/>
          <w:sz w:val="24"/>
          <w:szCs w:val="24"/>
        </w:rPr>
        <w:t>             </w:t>
      </w:r>
    </w:p>
    <w:p>
      <w:pPr>
        <w:pStyle w:val="style0"/>
        <w:spacing w:lineRule="auto" w:line="360"/>
        <w:ind w:firstLine="4920" w:firstLineChars="2050"/>
        <w:rPr>
          <w:rFonts w:ascii="仿宋" w:eastAsia="仿宋" w:hAnsi="仿宋"/>
          <w:sz w:val="24"/>
          <w:szCs w:val="24"/>
        </w:rPr>
      </w:pPr>
      <w:r>
        <w:rPr>
          <w:rFonts w:ascii="仿宋" w:eastAsia="仿宋" w:hAnsi="仿宋"/>
          <w:sz w:val="24"/>
          <w:szCs w:val="24"/>
        </w:rPr>
        <w:t> 年  月  日       </w:t>
      </w:r>
    </w:p>
    <w:p>
      <w:pPr>
        <w:pStyle w:val="style0"/>
        <w:spacing w:lineRule="auto" w:line="360"/>
        <w:rPr>
          <w:rFonts w:ascii="仿宋" w:eastAsia="仿宋" w:hAnsi="仿宋"/>
          <w:sz w:val="24"/>
          <w:szCs w:val="24"/>
        </w:rPr>
      </w:pPr>
    </w:p>
    <w:p>
      <w:pPr>
        <w:pStyle w:val="style0"/>
        <w:spacing w:lineRule="auto" w:line="360"/>
        <w:jc w:val="left"/>
        <w:rPr>
          <w:rFonts w:ascii="仿宋" w:eastAsia="仿宋" w:hAnsi="仿宋"/>
          <w:sz w:val="24"/>
          <w:szCs w:val="24"/>
        </w:rPr>
      </w:pPr>
      <w:r>
        <w:rPr>
          <w:rFonts w:ascii="仿宋" w:eastAsia="仿宋" w:hAnsi="仿宋" w:hint="eastAsia"/>
          <w:sz w:val="24"/>
          <w:szCs w:val="24"/>
        </w:rPr>
        <w:t>附件3：</w:t>
      </w:r>
    </w:p>
    <w:p>
      <w:pPr>
        <w:pStyle w:val="style0"/>
        <w:spacing w:lineRule="auto" w:line="360"/>
        <w:jc w:val="center"/>
        <w:rPr>
          <w:rFonts w:ascii="宋体" w:hAnsi="宋体"/>
          <w:b/>
          <w:kern w:val="0"/>
          <w:sz w:val="32"/>
          <w:szCs w:val="32"/>
          <w:lang w:val="zh-CN"/>
        </w:rPr>
      </w:pPr>
      <w:r>
        <w:rPr>
          <w:rFonts w:ascii="宋体" w:hAnsi="宋体"/>
          <w:b/>
          <w:kern w:val="0"/>
          <w:sz w:val="32"/>
          <w:szCs w:val="32"/>
          <w:lang w:val="zh-CN"/>
        </w:rPr>
        <w:t>服务质量保证承诺书</w:t>
      </w:r>
    </w:p>
    <w:p>
      <w:pPr>
        <w:pStyle w:val="style0"/>
        <w:spacing w:lineRule="auto" w:line="360"/>
        <w:rPr>
          <w:rFonts w:ascii="宋体" w:hAnsi="宋体"/>
          <w:kern w:val="0"/>
          <w:sz w:val="24"/>
          <w:lang w:val="zh-CN"/>
        </w:rPr>
      </w:pPr>
      <w:r>
        <w:rPr>
          <w:rFonts w:ascii="宋体" w:hAnsi="宋体"/>
          <w:kern w:val="0"/>
          <w:sz w:val="24"/>
          <w:lang w:val="zh-CN"/>
        </w:rPr>
        <w:t xml:space="preserve">    致：</w:t>
      </w:r>
      <w:r>
        <w:rPr>
          <w:rFonts w:ascii="宋体" w:hAnsi="宋体" w:hint="eastAsia"/>
          <w:kern w:val="0"/>
          <w:sz w:val="24"/>
          <w:lang w:val="zh-CN"/>
        </w:rPr>
        <w:t>浙江大学</w:t>
      </w:r>
      <w:r>
        <w:rPr>
          <w:rFonts w:ascii="宋体" w:hAnsi="宋体"/>
          <w:kern w:val="0"/>
          <w:sz w:val="24"/>
          <w:lang w:val="zh-CN"/>
        </w:rPr>
        <w:t>医学院附属第四医院</w:t>
      </w:r>
    </w:p>
    <w:p>
      <w:pPr>
        <w:pStyle w:val="style0"/>
        <w:spacing w:lineRule="auto" w:line="360"/>
        <w:ind w:firstLine="480" w:firstLineChars="200"/>
        <w:rPr>
          <w:rFonts w:ascii="宋体" w:hAnsi="宋体"/>
          <w:kern w:val="0"/>
          <w:sz w:val="24"/>
          <w:lang w:val="zh-CN"/>
        </w:rPr>
      </w:pPr>
      <w:r>
        <w:rPr>
          <w:rFonts w:ascii="宋体" w:hAnsi="宋体"/>
          <w:kern w:val="0"/>
          <w:sz w:val="24"/>
          <w:lang w:val="zh-CN"/>
        </w:rPr>
        <w:t>我们在此声明，投标文件所提供拟参加本项目的人员是完整的、真实的和准确的，同时郑重承诺：我方若中标，保证按照招标文件的规定配备好设备，并完全按照招标文件的要求向贵方提供优质的服务，并承担相应的一切费用。</w:t>
      </w:r>
    </w:p>
    <w:p>
      <w:pPr>
        <w:pStyle w:val="style0"/>
        <w:tabs>
          <w:tab w:val="left" w:leader="none" w:pos="1980"/>
        </w:tabs>
        <w:spacing w:lineRule="auto" w:line="360"/>
        <w:rPr>
          <w:rFonts w:ascii="宋体" w:hAnsi="宋体"/>
          <w:kern w:val="0"/>
          <w:sz w:val="24"/>
          <w:lang w:val="zh-CN"/>
        </w:rPr>
      </w:pPr>
    </w:p>
    <w:p>
      <w:pPr>
        <w:pStyle w:val="style0"/>
        <w:tabs>
          <w:tab w:val="left" w:leader="none" w:pos="1980"/>
        </w:tabs>
        <w:spacing w:lineRule="auto" w:line="360"/>
        <w:rPr>
          <w:rFonts w:ascii="宋体" w:hAnsi="宋体"/>
          <w:kern w:val="0"/>
          <w:sz w:val="24"/>
          <w:lang w:val="zh-CN"/>
        </w:rPr>
      </w:pPr>
    </w:p>
    <w:p>
      <w:pPr>
        <w:pStyle w:val="style0"/>
        <w:tabs>
          <w:tab w:val="left" w:leader="none" w:pos="1980"/>
        </w:tabs>
        <w:spacing w:lineRule="auto" w:line="360"/>
        <w:rPr>
          <w:rFonts w:ascii="宋体" w:hAnsi="宋体"/>
          <w:kern w:val="0"/>
          <w:sz w:val="24"/>
          <w:lang w:val="zh-CN"/>
        </w:rPr>
      </w:pPr>
    </w:p>
    <w:p>
      <w:pPr>
        <w:pStyle w:val="style0"/>
        <w:tabs>
          <w:tab w:val="left" w:leader="none" w:pos="1980"/>
        </w:tabs>
        <w:spacing w:lineRule="auto" w:line="360"/>
        <w:rPr>
          <w:rFonts w:ascii="宋体" w:hAnsi="宋体"/>
          <w:kern w:val="0"/>
          <w:sz w:val="24"/>
          <w:lang w:val="zh-CN"/>
        </w:rPr>
      </w:pPr>
    </w:p>
    <w:p>
      <w:pPr>
        <w:pStyle w:val="style0"/>
        <w:tabs>
          <w:tab w:val="left" w:leader="none" w:pos="1980"/>
        </w:tabs>
        <w:spacing w:lineRule="auto" w:line="360"/>
        <w:rPr>
          <w:rFonts w:ascii="宋体" w:hAnsi="宋体"/>
          <w:kern w:val="0"/>
          <w:sz w:val="24"/>
          <w:lang w:val="zh-CN"/>
        </w:rPr>
      </w:pPr>
    </w:p>
    <w:p>
      <w:pPr>
        <w:pStyle w:val="style0"/>
        <w:tabs>
          <w:tab w:val="left" w:leader="none" w:pos="1980"/>
        </w:tabs>
        <w:spacing w:lineRule="auto" w:line="360"/>
        <w:rPr>
          <w:rFonts w:ascii="宋体" w:hAnsi="宋体"/>
          <w:kern w:val="0"/>
          <w:sz w:val="24"/>
          <w:lang w:val="zh-CN"/>
        </w:rPr>
      </w:pPr>
    </w:p>
    <w:p>
      <w:pPr>
        <w:pStyle w:val="style0"/>
        <w:tabs>
          <w:tab w:val="left" w:leader="none" w:pos="1980"/>
        </w:tabs>
        <w:spacing w:lineRule="auto" w:line="360"/>
        <w:rPr>
          <w:rFonts w:ascii="宋体" w:hAnsi="宋体"/>
          <w:kern w:val="0"/>
          <w:sz w:val="24"/>
          <w:lang w:val="zh-CN"/>
        </w:rPr>
      </w:pPr>
    </w:p>
    <w:p>
      <w:pPr>
        <w:pStyle w:val="style0"/>
        <w:tabs>
          <w:tab w:val="left" w:leader="none" w:pos="1980"/>
        </w:tabs>
        <w:spacing w:lineRule="auto" w:line="360"/>
        <w:rPr>
          <w:rFonts w:ascii="宋体" w:hAnsi="宋体"/>
          <w:kern w:val="0"/>
          <w:sz w:val="24"/>
          <w:lang w:val="zh-CN"/>
        </w:rPr>
      </w:pPr>
    </w:p>
    <w:p>
      <w:pPr>
        <w:pStyle w:val="style0"/>
        <w:spacing w:lineRule="auto" w:line="360"/>
        <w:rPr>
          <w:rFonts w:ascii="宋体" w:hAnsi="宋体"/>
          <w:kern w:val="0"/>
          <w:sz w:val="24"/>
          <w:lang w:val="zh-CN"/>
        </w:rPr>
      </w:pPr>
    </w:p>
    <w:p>
      <w:pPr>
        <w:pStyle w:val="style0"/>
        <w:spacing w:lineRule="auto" w:line="360"/>
        <w:ind w:firstLine="4800" w:firstLineChars="2000"/>
        <w:rPr>
          <w:rFonts w:ascii="宋体" w:hAnsi="宋体"/>
          <w:kern w:val="0"/>
          <w:sz w:val="24"/>
          <w:lang w:val="zh-CN"/>
        </w:rPr>
      </w:pPr>
    </w:p>
    <w:p>
      <w:pPr>
        <w:pStyle w:val="style0"/>
        <w:spacing w:lineRule="auto" w:line="360"/>
        <w:ind w:firstLine="4800" w:firstLineChars="2000"/>
        <w:rPr>
          <w:rFonts w:ascii="宋体" w:hAnsi="宋体"/>
          <w:kern w:val="0"/>
          <w:sz w:val="24"/>
          <w:lang w:val="zh-CN"/>
        </w:rPr>
      </w:pPr>
    </w:p>
    <w:p>
      <w:pPr>
        <w:pStyle w:val="style0"/>
        <w:spacing w:lineRule="auto" w:line="360"/>
        <w:ind w:firstLine="4800" w:firstLineChars="2000"/>
        <w:rPr>
          <w:rFonts w:ascii="宋体" w:hAnsi="宋体"/>
          <w:kern w:val="0"/>
          <w:sz w:val="24"/>
          <w:lang w:val="zh-CN"/>
        </w:rPr>
      </w:pPr>
      <w:r>
        <w:rPr>
          <w:rFonts w:ascii="宋体" w:hAnsi="宋体"/>
          <w:kern w:val="0"/>
          <w:sz w:val="24"/>
          <w:lang w:val="zh-CN"/>
        </w:rPr>
        <w:t xml:space="preserve">投标人名称（盖章）                   </w:t>
      </w:r>
    </w:p>
    <w:p>
      <w:pPr>
        <w:pStyle w:val="style0"/>
        <w:spacing w:lineRule="auto" w:line="360"/>
        <w:ind w:firstLine="4800" w:firstLineChars="2000"/>
        <w:rPr>
          <w:rFonts w:ascii="宋体" w:hAnsi="宋体"/>
          <w:kern w:val="0"/>
          <w:sz w:val="24"/>
          <w:lang w:val="zh-CN"/>
        </w:rPr>
      </w:pPr>
      <w:r>
        <w:rPr>
          <w:rFonts w:ascii="宋体" w:hAnsi="宋体"/>
          <w:kern w:val="0"/>
          <w:sz w:val="24"/>
          <w:lang w:val="zh-CN"/>
        </w:rPr>
        <w:t xml:space="preserve">授权代表签字                         </w:t>
      </w:r>
    </w:p>
    <w:p>
      <w:pPr>
        <w:pStyle w:val="style0"/>
        <w:spacing w:lineRule="exact" w:line="400"/>
        <w:ind w:firstLine="6360"/>
        <w:rPr>
          <w:rFonts w:ascii="宋体" w:hAnsi="宋体"/>
          <w:kern w:val="0"/>
          <w:sz w:val="24"/>
          <w:lang w:val="zh-CN"/>
        </w:rPr>
      </w:pPr>
      <w:r>
        <w:rPr>
          <w:rFonts w:ascii="宋体" w:hAnsi="宋体"/>
          <w:kern w:val="0"/>
          <w:sz w:val="24"/>
          <w:lang w:val="zh-CN"/>
        </w:rPr>
        <w:t>年     月     日</w:t>
      </w:r>
    </w:p>
    <w:p>
      <w:pPr>
        <w:pStyle w:val="style0"/>
        <w:spacing w:lineRule="auto" w:line="480"/>
        <w:ind w:firstLine="3920" w:firstLineChars="1400"/>
        <w:rPr>
          <w:sz w:val="28"/>
          <w:szCs w:val="28"/>
        </w:rPr>
      </w:pPr>
    </w:p>
    <w:p>
      <w:pPr>
        <w:pStyle w:val="style0"/>
        <w:spacing w:lineRule="auto" w:line="360"/>
        <w:rPr>
          <w:rFonts w:ascii="simsun" w:eastAsia="仿宋" w:hAnsi="simsun" w:hint="eastAsia"/>
          <w:color w:val="494949"/>
          <w:sz w:val="24"/>
          <w:szCs w:val="24"/>
        </w:rPr>
      </w:pPr>
    </w:p>
    <w:p>
      <w:pPr>
        <w:pStyle w:val="style0"/>
        <w:spacing w:lineRule="auto" w:line="360"/>
        <w:rPr>
          <w:rFonts w:ascii="simsun" w:eastAsia="仿宋" w:hAnsi="simsun" w:hint="eastAsia"/>
          <w:color w:val="494949"/>
          <w:sz w:val="24"/>
          <w:szCs w:val="24"/>
        </w:rPr>
      </w:pPr>
    </w:p>
    <w:p>
      <w:pPr>
        <w:pStyle w:val="style0"/>
        <w:spacing w:lineRule="auto" w:line="360"/>
        <w:rPr>
          <w:rFonts w:ascii="simsun" w:eastAsia="仿宋" w:hAnsi="simsun" w:hint="eastAsia"/>
          <w:color w:val="494949"/>
          <w:sz w:val="24"/>
          <w:szCs w:val="24"/>
        </w:rPr>
      </w:pPr>
    </w:p>
    <w:p>
      <w:pPr>
        <w:pStyle w:val="style0"/>
        <w:spacing w:lineRule="auto" w:line="360"/>
        <w:rPr>
          <w:rFonts w:ascii="simsun" w:eastAsia="仿宋" w:hAnsi="simsun" w:hint="eastAsia"/>
          <w:color w:val="494949"/>
          <w:sz w:val="24"/>
          <w:szCs w:val="24"/>
        </w:rPr>
      </w:pPr>
    </w:p>
    <w:p>
      <w:pPr>
        <w:pStyle w:val="style0"/>
        <w:spacing w:lineRule="auto" w:line="360"/>
        <w:rPr>
          <w:rFonts w:ascii="simsun" w:eastAsia="仿宋" w:hAnsi="simsun" w:hint="eastAsia"/>
          <w:color w:val="494949"/>
          <w:sz w:val="24"/>
          <w:szCs w:val="24"/>
        </w:rPr>
      </w:pPr>
    </w:p>
    <w:p>
      <w:pPr>
        <w:pStyle w:val="style0"/>
        <w:spacing w:lineRule="auto" w:line="360"/>
        <w:rPr>
          <w:rFonts w:ascii="仿宋" w:eastAsia="仿宋" w:hAnsi="仿宋"/>
          <w:color w:val="494949"/>
          <w:sz w:val="24"/>
          <w:szCs w:val="24"/>
        </w:rPr>
      </w:pPr>
    </w:p>
    <w:p>
      <w:pPr>
        <w:pStyle w:val="style0"/>
        <w:spacing w:lineRule="auto" w:line="360"/>
        <w:rPr>
          <w:rFonts w:ascii="仿宋" w:eastAsia="仿宋" w:hAnsi="仿宋"/>
          <w:color w:val="494949"/>
          <w:sz w:val="24"/>
          <w:szCs w:val="24"/>
        </w:rPr>
      </w:pPr>
    </w:p>
    <w:p>
      <w:pPr>
        <w:pStyle w:val="style0"/>
        <w:spacing w:lineRule="auto" w:line="360"/>
        <w:rPr>
          <w:rFonts w:ascii="仿宋" w:eastAsia="仿宋" w:hAnsi="仿宋"/>
          <w:color w:val="494949"/>
          <w:sz w:val="24"/>
          <w:szCs w:val="24"/>
        </w:rPr>
      </w:pPr>
    </w:p>
    <w:p>
      <w:pPr>
        <w:pStyle w:val="style0"/>
        <w:spacing w:lineRule="auto" w:line="360"/>
        <w:rPr>
          <w:rFonts w:ascii="仿宋" w:eastAsia="仿宋" w:hAnsi="仿宋"/>
          <w:sz w:val="24"/>
          <w:szCs w:val="24"/>
        </w:rPr>
      </w:pPr>
      <w:r>
        <w:rPr>
          <w:rFonts w:ascii="仿宋" w:eastAsia="仿宋" w:hAnsi="仿宋" w:hint="eastAsia"/>
          <w:color w:val="494949"/>
          <w:sz w:val="24"/>
          <w:szCs w:val="24"/>
        </w:rPr>
        <w:t>附件4：</w:t>
      </w:r>
      <w:r>
        <w:rPr>
          <w:rFonts w:ascii="仿宋" w:eastAsia="仿宋" w:hAnsi="仿宋"/>
          <w:sz w:val="24"/>
          <w:szCs w:val="24"/>
        </w:rPr>
        <w:t>法人授权书</w:t>
      </w:r>
    </w:p>
    <w:p>
      <w:pPr>
        <w:pStyle w:val="style0"/>
        <w:adjustRightInd w:val="false"/>
        <w:snapToGrid w:val="false"/>
        <w:spacing w:lineRule="auto" w:line="360"/>
        <w:jc w:val="center"/>
        <w:outlineLvl w:val="0"/>
        <w:rPr>
          <w:rFonts w:ascii="宋体" w:hAnsi="宋体"/>
          <w:b/>
          <w:kern w:val="0"/>
          <w:sz w:val="32"/>
          <w:szCs w:val="32"/>
          <w:lang w:val="zh-CN"/>
        </w:rPr>
      </w:pPr>
    </w:p>
    <w:p>
      <w:pPr>
        <w:pStyle w:val="style0"/>
        <w:adjustRightInd w:val="false"/>
        <w:snapToGrid w:val="false"/>
        <w:spacing w:lineRule="auto" w:line="360"/>
        <w:jc w:val="center"/>
        <w:outlineLvl w:val="0"/>
        <w:rPr>
          <w:rFonts w:ascii="宋体" w:hAnsi="宋体"/>
          <w:b/>
          <w:kern w:val="0"/>
          <w:sz w:val="32"/>
          <w:szCs w:val="32"/>
          <w:lang w:val="zh-CN"/>
        </w:rPr>
      </w:pPr>
      <w:r>
        <w:rPr>
          <w:rFonts w:ascii="宋体" w:hAnsi="宋体"/>
          <w:b/>
          <w:kern w:val="0"/>
          <w:sz w:val="32"/>
          <w:szCs w:val="32"/>
          <w:lang w:val="zh-CN"/>
        </w:rPr>
        <w:t>法定代表人授权委托书</w:t>
      </w:r>
    </w:p>
    <w:p>
      <w:pPr>
        <w:pStyle w:val="style0"/>
        <w:adjustRightInd w:val="false"/>
        <w:snapToGrid w:val="false"/>
        <w:spacing w:lineRule="auto" w:line="360"/>
        <w:rPr>
          <w:rFonts w:ascii="宋体" w:hAnsi="宋体"/>
          <w:sz w:val="24"/>
        </w:rPr>
      </w:pPr>
    </w:p>
    <w:p>
      <w:pPr>
        <w:pStyle w:val="style0"/>
        <w:adjustRightInd w:val="false"/>
        <w:snapToGrid w:val="false"/>
        <w:spacing w:lineRule="auto" w:line="360"/>
        <w:rPr>
          <w:rFonts w:ascii="宋体" w:hAnsi="宋体"/>
          <w:kern w:val="0"/>
          <w:sz w:val="24"/>
        </w:rPr>
      </w:pPr>
      <w:r>
        <w:rPr>
          <w:rFonts w:ascii="宋体" w:hAnsi="宋体"/>
          <w:sz w:val="24"/>
        </w:rPr>
        <w:t>浙江大学医学院附属第四医院</w:t>
      </w:r>
      <w:r>
        <w:rPr>
          <w:rFonts w:ascii="宋体" w:hAnsi="宋体"/>
          <w:kern w:val="0"/>
          <w:sz w:val="24"/>
          <w:lang w:val="zh-CN"/>
        </w:rPr>
        <w:t>：</w:t>
      </w:r>
    </w:p>
    <w:p>
      <w:pPr>
        <w:pStyle w:val="style0"/>
        <w:adjustRightInd w:val="false"/>
        <w:snapToGrid w:val="false"/>
        <w:spacing w:lineRule="auto" w:line="360"/>
        <w:ind w:firstLine="576"/>
        <w:rPr>
          <w:rFonts w:ascii="宋体" w:hAnsi="宋体"/>
          <w:kern w:val="0"/>
          <w:sz w:val="24"/>
        </w:rPr>
      </w:pPr>
      <w:r>
        <w:rPr>
          <w:rFonts w:ascii="宋体" w:hAnsi="宋体"/>
          <w:kern w:val="0"/>
          <w:sz w:val="24"/>
          <w:lang w:val="zh-CN"/>
        </w:rPr>
        <w:t>兹委派我公司</w:t>
      </w:r>
      <w:r>
        <w:rPr>
          <w:rFonts w:ascii="宋体" w:hAnsi="宋体"/>
          <w:kern w:val="0"/>
          <w:sz w:val="24"/>
          <w:u w:val="single"/>
          <w:lang w:val="zh-CN"/>
        </w:rPr>
        <w:t xml:space="preserve">                </w:t>
      </w:r>
      <w:r>
        <w:rPr>
          <w:rFonts w:ascii="宋体" w:hAnsi="宋体"/>
          <w:kern w:val="0"/>
          <w:sz w:val="24"/>
          <w:lang w:val="zh-CN"/>
        </w:rPr>
        <w:t>先生/女士(其在本公司的职务是：</w:t>
      </w:r>
      <w:r>
        <w:rPr>
          <w:rFonts w:ascii="宋体" w:hAnsi="宋体"/>
          <w:kern w:val="0"/>
          <w:sz w:val="24"/>
          <w:u w:val="single"/>
          <w:lang w:val="zh-CN"/>
        </w:rPr>
        <w:t xml:space="preserve">                </w:t>
      </w:r>
      <w:r>
        <w:rPr>
          <w:rFonts w:ascii="宋体" w:hAnsi="宋体"/>
          <w:kern w:val="0"/>
          <w:sz w:val="24"/>
          <w:lang w:val="zh-CN"/>
        </w:rPr>
        <w:t xml:space="preserve"> ，联系电话：</w:t>
      </w:r>
      <w:r>
        <w:rPr>
          <w:rFonts w:ascii="宋体" w:hAnsi="宋体"/>
          <w:kern w:val="0"/>
          <w:sz w:val="24"/>
          <w:u w:val="single"/>
          <w:lang w:val="zh-CN"/>
        </w:rPr>
        <w:t xml:space="preserve">       </w:t>
      </w:r>
      <w:r>
        <w:rPr>
          <w:rFonts w:ascii="宋体" w:hAnsi="宋体"/>
          <w:kern w:val="0"/>
          <w:sz w:val="24"/>
          <w:lang w:val="zh-CN"/>
        </w:rPr>
        <w:t>手机：</w:t>
      </w:r>
      <w:r>
        <w:rPr>
          <w:rFonts w:ascii="宋体" w:hAnsi="宋体"/>
          <w:kern w:val="0"/>
          <w:sz w:val="24"/>
          <w:u w:val="single"/>
          <w:lang w:val="zh-CN"/>
        </w:rPr>
        <w:t xml:space="preserve">        </w:t>
      </w:r>
      <w:r>
        <w:rPr>
          <w:rFonts w:ascii="宋体" w:hAnsi="宋体"/>
          <w:kern w:val="0"/>
          <w:sz w:val="24"/>
          <w:lang w:val="zh-CN"/>
        </w:rPr>
        <w:t>传真：</w:t>
      </w:r>
      <w:r>
        <w:rPr>
          <w:rFonts w:ascii="宋体" w:hAnsi="宋体"/>
          <w:kern w:val="0"/>
          <w:sz w:val="24"/>
          <w:u w:val="single"/>
          <w:lang w:val="zh-CN"/>
        </w:rPr>
        <w:t xml:space="preserve">           </w:t>
      </w:r>
      <w:r>
        <w:rPr>
          <w:rFonts w:ascii="宋体" w:hAnsi="宋体"/>
          <w:kern w:val="0"/>
          <w:sz w:val="24"/>
          <w:lang w:val="zh-CN"/>
        </w:rPr>
        <w:t>)，代表我公司全权处理</w:t>
      </w:r>
      <w:r>
        <w:rPr>
          <w:rFonts w:ascii="宋体" w:hAnsi="宋体"/>
          <w:kern w:val="0"/>
          <w:sz w:val="24"/>
          <w:u w:val="single"/>
          <w:lang w:val="zh-CN"/>
        </w:rPr>
        <w:t>（项目名称）</w:t>
      </w:r>
      <w:r>
        <w:rPr>
          <w:rFonts w:ascii="宋体" w:hAnsi="宋体"/>
          <w:kern w:val="0"/>
          <w:sz w:val="24"/>
          <w:lang w:val="zh-CN"/>
        </w:rPr>
        <w:t>(编号：</w:t>
      </w:r>
      <w:r>
        <w:rPr>
          <w:rFonts w:ascii="宋体" w:hAnsi="宋体"/>
          <w:kern w:val="0"/>
          <w:sz w:val="24"/>
          <w:u w:val="single"/>
          <w:lang w:val="zh-CN"/>
        </w:rPr>
        <w:t xml:space="preserve">            </w:t>
      </w:r>
      <w:r>
        <w:rPr>
          <w:rFonts w:ascii="宋体" w:hAnsi="宋体"/>
          <w:kern w:val="0"/>
          <w:sz w:val="24"/>
          <w:lang w:val="zh-CN"/>
        </w:rPr>
        <w:t>)招标采购投标的一切事项，若中标则全权代表本公司签订相关合同，并负责处理合同履行等事宜。</w:t>
      </w:r>
    </w:p>
    <w:p>
      <w:pPr>
        <w:pStyle w:val="style0"/>
        <w:adjustRightInd w:val="false"/>
        <w:snapToGrid w:val="false"/>
        <w:spacing w:lineRule="auto" w:line="360"/>
        <w:rPr>
          <w:rFonts w:ascii="宋体" w:hAnsi="宋体"/>
          <w:kern w:val="0"/>
          <w:sz w:val="24"/>
          <w:lang w:val="zh-CN"/>
        </w:rPr>
      </w:pPr>
      <w:r>
        <w:rPr>
          <w:rFonts w:ascii="宋体" w:hAnsi="宋体"/>
          <w:kern w:val="0"/>
          <w:sz w:val="24"/>
          <w:lang w:val="zh-CN"/>
        </w:rPr>
        <w:t xml:space="preserve">    本委托书有效期：自     年   月  日起至    年  月  日止。</w:t>
      </w:r>
    </w:p>
    <w:p>
      <w:pPr>
        <w:pStyle w:val="style0"/>
        <w:adjustRightInd w:val="false"/>
        <w:snapToGrid w:val="false"/>
        <w:spacing w:lineRule="auto" w:line="360"/>
        <w:ind w:firstLine="465"/>
        <w:rPr>
          <w:rFonts w:ascii="宋体" w:hAnsi="宋体"/>
          <w:kern w:val="0"/>
          <w:sz w:val="24"/>
          <w:lang w:val="zh-CN"/>
        </w:rPr>
      </w:pPr>
      <w:r>
        <w:rPr>
          <w:rFonts w:ascii="宋体" w:hAnsi="宋体"/>
          <w:kern w:val="0"/>
          <w:sz w:val="24"/>
          <w:lang w:val="zh-CN"/>
        </w:rPr>
        <w:t>特此告知。</w:t>
      </w:r>
    </w:p>
    <w:p>
      <w:pPr>
        <w:pStyle w:val="style0"/>
        <w:adjustRightInd w:val="false"/>
        <w:snapToGrid w:val="false"/>
        <w:spacing w:lineRule="auto" w:line="360"/>
        <w:ind w:firstLine="465"/>
        <w:rPr>
          <w:rFonts w:ascii="宋体" w:hAnsi="宋体"/>
          <w:kern w:val="0"/>
          <w:sz w:val="24"/>
        </w:rPr>
      </w:pPr>
    </w:p>
    <w:p>
      <w:pPr>
        <w:pStyle w:val="style0"/>
        <w:adjustRightInd w:val="false"/>
        <w:snapToGrid w:val="false"/>
        <w:spacing w:lineRule="auto" w:line="360"/>
        <w:ind w:firstLine="465"/>
        <w:rPr>
          <w:rFonts w:ascii="宋体" w:hAnsi="宋体"/>
          <w:kern w:val="0"/>
          <w:sz w:val="24"/>
        </w:rPr>
      </w:pPr>
    </w:p>
    <w:p>
      <w:pPr>
        <w:pStyle w:val="style0"/>
        <w:adjustRightInd w:val="false"/>
        <w:snapToGrid w:val="false"/>
        <w:spacing w:lineRule="auto" w:line="360"/>
        <w:ind w:firstLine="465"/>
        <w:rPr>
          <w:rFonts w:ascii="宋体" w:hAnsi="宋体"/>
          <w:kern w:val="0"/>
          <w:sz w:val="24"/>
        </w:rPr>
      </w:pPr>
    </w:p>
    <w:p>
      <w:pPr>
        <w:pStyle w:val="style0"/>
        <w:adjustRightInd w:val="false"/>
        <w:snapToGrid w:val="false"/>
        <w:spacing w:lineRule="auto" w:line="360"/>
        <w:ind w:firstLine="465"/>
        <w:rPr>
          <w:rFonts w:ascii="宋体" w:hAnsi="宋体"/>
          <w:kern w:val="0"/>
          <w:sz w:val="24"/>
        </w:rPr>
      </w:pPr>
    </w:p>
    <w:p>
      <w:pPr>
        <w:pStyle w:val="style0"/>
        <w:adjustRightInd w:val="false"/>
        <w:snapToGrid w:val="false"/>
        <w:spacing w:lineRule="auto" w:line="360"/>
        <w:rPr>
          <w:rFonts w:ascii="宋体" w:hAnsi="宋体"/>
          <w:kern w:val="0"/>
          <w:sz w:val="24"/>
          <w:lang w:val="zh-CN"/>
        </w:rPr>
      </w:pPr>
      <w:r>
        <w:rPr>
          <w:rFonts w:ascii="宋体" w:hAnsi="宋体"/>
          <w:kern w:val="0"/>
          <w:sz w:val="24"/>
          <w:lang w:val="zh-CN"/>
        </w:rPr>
        <w:t xml:space="preserve">                                        </w:t>
      </w:r>
    </w:p>
    <w:p>
      <w:pPr>
        <w:pStyle w:val="style0"/>
        <w:adjustRightInd w:val="false"/>
        <w:snapToGrid w:val="false"/>
        <w:spacing w:lineRule="auto" w:line="360"/>
        <w:ind w:firstLine="4200" w:firstLineChars="1750"/>
        <w:rPr>
          <w:rFonts w:ascii="宋体" w:hAnsi="宋体"/>
          <w:kern w:val="0"/>
          <w:sz w:val="24"/>
        </w:rPr>
      </w:pPr>
      <w:r>
        <w:rPr>
          <w:rFonts w:ascii="宋体" w:hAnsi="宋体"/>
          <w:kern w:val="0"/>
          <w:sz w:val="24"/>
          <w:lang w:val="zh-CN"/>
        </w:rPr>
        <w:t>投标人名称(公章)：</w:t>
      </w:r>
    </w:p>
    <w:p>
      <w:pPr>
        <w:pStyle w:val="style0"/>
        <w:adjustRightInd w:val="false"/>
        <w:snapToGrid w:val="false"/>
        <w:spacing w:lineRule="auto" w:line="360"/>
        <w:rPr>
          <w:rFonts w:ascii="宋体" w:hAnsi="宋体"/>
          <w:kern w:val="0"/>
          <w:sz w:val="24"/>
          <w:lang w:val="zh-CN"/>
        </w:rPr>
      </w:pPr>
      <w:r>
        <w:rPr>
          <w:rFonts w:ascii="宋体" w:hAnsi="宋体"/>
          <w:kern w:val="0"/>
          <w:sz w:val="24"/>
          <w:lang w:val="zh-CN"/>
        </w:rPr>
        <w:t xml:space="preserve">                                        </w:t>
      </w:r>
    </w:p>
    <w:p>
      <w:pPr>
        <w:pStyle w:val="style0"/>
        <w:adjustRightInd w:val="false"/>
        <w:snapToGrid w:val="false"/>
        <w:spacing w:lineRule="auto" w:line="360"/>
        <w:ind w:firstLine="4200" w:firstLineChars="1750"/>
        <w:rPr>
          <w:rFonts w:ascii="宋体" w:hAnsi="宋体"/>
          <w:kern w:val="0"/>
          <w:sz w:val="24"/>
          <w:lang w:val="zh-CN"/>
        </w:rPr>
      </w:pPr>
      <w:r>
        <w:rPr>
          <w:rFonts w:ascii="宋体" w:hAnsi="宋体"/>
          <w:kern w:val="0"/>
          <w:sz w:val="24"/>
          <w:lang w:val="zh-CN"/>
        </w:rPr>
        <w:t>法定代表人(签字)：</w:t>
      </w:r>
    </w:p>
    <w:p>
      <w:pPr>
        <w:pStyle w:val="style0"/>
        <w:adjustRightInd w:val="false"/>
        <w:snapToGrid w:val="false"/>
        <w:spacing w:lineRule="auto" w:line="360"/>
        <w:ind w:firstLine="4800" w:firstLineChars="2000"/>
        <w:rPr>
          <w:rFonts w:ascii="宋体" w:hAnsi="宋体"/>
          <w:kern w:val="0"/>
          <w:sz w:val="24"/>
        </w:rPr>
      </w:pPr>
    </w:p>
    <w:p>
      <w:pPr>
        <w:pStyle w:val="style0"/>
        <w:spacing w:lineRule="auto" w:line="360"/>
        <w:jc w:val="center"/>
        <w:outlineLvl w:val="0"/>
        <w:rPr>
          <w:rFonts w:ascii="宋体" w:cs="宋体" w:hAnsi="宋体"/>
          <w:b/>
          <w:kern w:val="0"/>
          <w:sz w:val="32"/>
          <w:szCs w:val="32"/>
        </w:rPr>
      </w:pPr>
      <w:r>
        <w:rPr>
          <w:rFonts w:ascii="宋体" w:hAnsi="宋体"/>
          <w:kern w:val="0"/>
          <w:sz w:val="24"/>
          <w:lang w:val="zh-CN"/>
        </w:rPr>
        <w:t xml:space="preserve">                        签发日期：   年  月   日</w:t>
      </w:r>
    </w:p>
    <w:p>
      <w:pPr>
        <w:pStyle w:val="style0"/>
        <w:rPr/>
      </w:pPr>
    </w:p>
    <w:p>
      <w:pPr>
        <w:pStyle w:val="style0"/>
        <w:spacing w:lineRule="auto" w:line="360"/>
        <w:rPr>
          <w:rFonts w:ascii="仿宋" w:eastAsia="仿宋" w:hAnsi="仿宋"/>
          <w:sz w:val="24"/>
          <w:szCs w:val="24"/>
        </w:rPr>
      </w:pPr>
    </w:p>
    <w:sectPr>
      <w:footerReference w:type="default" r:id="rId2"/>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仿宋">
    <w:altName w:val="仿宋"/>
    <w:panose1 w:val="02010609060000010101"/>
    <w:charset w:val="86"/>
    <w:family w:val="modern"/>
    <w:pitch w:val="fixed"/>
    <w:sig w:usb0="800002BF" w:usb1="38CF7CFA" w:usb2="00000016" w:usb3="00000000" w:csb0="00040001" w:csb1="00000000"/>
  </w:font>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Courier New">
    <w:altName w:val="Courier New"/>
    <w:panose1 w:val="02070309020000020404"/>
    <w:charset w:val="00"/>
    <w:family w:val="modern"/>
    <w:pitch w:val="fixed"/>
    <w:sig w:usb0="E0002AFF" w:usb1="C0007843" w:usb2="00000009" w:usb3="00000000" w:csb0="000001FF" w:csb1="00000000"/>
  </w:font>
  <w:font w:name="华文仿宋">
    <w:altName w:val="华文仿宋"/>
    <w:panose1 w:val="02010600040000010101"/>
    <w:charset w:val="86"/>
    <w:family w:val="auto"/>
    <w:pitch w:val="variable"/>
    <w:sig w:usb0="00000287" w:usb1="080F0000" w:usb2="00000010" w:usb3="00000000" w:csb0="0004009F" w:csb1="00000000"/>
  </w:font>
  <w:font w:name="隶书">
    <w:altName w:val="隶书"/>
    <w:panose1 w:val="02010509060000010101"/>
    <w:charset w:val="86"/>
    <w:family w:val="modern"/>
    <w:pitch w:val="fixed"/>
    <w:sig w:usb0="00000001" w:usb1="080E0000" w:usb2="00000010" w:usb3="00000000" w:csb0="00040000" w:csb1="00000000"/>
  </w:font>
  <w:font w:name="Cambria">
    <w:altName w:val="Cambria"/>
    <w:panose1 w:val="02040503050000030204"/>
    <w:charset w:val="00"/>
    <w:family w:val="roman"/>
    <w:pitch w:val="variable"/>
    <w:sig w:usb0="A00002EF" w:usb1="4000004B"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lang w:val="zh-CN"/>
      </w:rPr>
      <w:t>8</w:t>
    </w:r>
    <w:r>
      <w:rPr>
        <w:noProof/>
        <w:lang w:val="zh-CN"/>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0000001"/>
    <w:multiLevelType w:val="hybridMultilevel"/>
    <w:tmpl w:val="B4640930"/>
    <w:lvl w:ilvl="0" w:tplc="F3D0FE24">
      <w:start w:val="1"/>
      <w:numFmt w:val="japaneseCounting"/>
      <w:lvlText w:val="%1、"/>
      <w:lvlJc w:val="left"/>
      <w:pPr>
        <w:ind w:left="960" w:hanging="480"/>
      </w:pPr>
      <w:rPr>
        <w:rFonts w:ascii="仿宋" w:eastAsia="仿宋" w:hAnsi="仿宋" w:hint="default"/>
        <w:sz w:val="24"/>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0000002"/>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0000003"/>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00000004"/>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00000005"/>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0000006"/>
    <w:multiLevelType w:val="hybridMultilevel"/>
    <w:tmpl w:val="4BAA3724"/>
    <w:lvl w:ilvl="0" w:tplc="EBEA1B24">
      <w:start w:val="1"/>
      <w:numFmt w:val="decimal"/>
      <w:lvlText w:val="%1、"/>
      <w:lvlJc w:val="left"/>
      <w:pPr>
        <w:ind w:left="1440" w:hanging="720"/>
      </w:pPr>
      <w:rPr>
        <w:rFonts w:ascii="仿宋" w:cs="宋体" w:eastAsia="仿宋" w:hAnsi="仿宋"/>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00000007"/>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0000008"/>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0000009"/>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0"/>
  </w:num>
  <w:num w:numId="4">
    <w:abstractNumId w:val="9"/>
  </w:num>
  <w:num w:numId="5">
    <w:abstractNumId w:val="6"/>
  </w:num>
  <w:num w:numId="6">
    <w:abstractNumId w:val="3"/>
  </w:num>
  <w:num w:numId="7">
    <w:abstractNumId w:val="4"/>
  </w:num>
  <w:num w:numId="8">
    <w:abstractNumId w:val="7"/>
  </w:num>
  <w:num w:numId="9">
    <w:abstractNumId w:val="2"/>
  </w:num>
  <w:num w:numId="10">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Char"/>
    <w:basedOn w:val="style65"/>
    <w:next w:val="style4097"/>
    <w:link w:val="style31"/>
    <w:uiPriority w:val="99"/>
    <w:rPr>
      <w:sz w:val="18"/>
      <w:szCs w:val="18"/>
    </w:rPr>
  </w:style>
  <w:style w:type="paragraph" w:styleId="style32">
    <w:name w:val="footer"/>
    <w:basedOn w:val="style0"/>
    <w:next w:val="style32"/>
    <w:link w:val="style4098"/>
    <w:pPr>
      <w:tabs>
        <w:tab w:val="center" w:leader="none" w:pos="4153"/>
        <w:tab w:val="right" w:leader="none" w:pos="8306"/>
      </w:tabs>
      <w:snapToGrid w:val="false"/>
      <w:jc w:val="left"/>
    </w:pPr>
    <w:rPr>
      <w:sz w:val="18"/>
      <w:szCs w:val="18"/>
    </w:rPr>
  </w:style>
  <w:style w:type="character" w:customStyle="1" w:styleId="style4098">
    <w:name w:val="页脚 Char"/>
    <w:basedOn w:val="style65"/>
    <w:next w:val="style4098"/>
    <w:link w:val="style32"/>
    <w:rPr>
      <w:sz w:val="18"/>
      <w:szCs w:val="18"/>
    </w:rPr>
  </w:style>
  <w:style w:type="paragraph" w:styleId="style179">
    <w:name w:val="List Paragraph"/>
    <w:basedOn w:val="style0"/>
    <w:next w:val="style179"/>
    <w:qFormat/>
    <w:uiPriority w:val="34"/>
    <w:pPr>
      <w:ind w:firstLine="420" w:firstLineChars="200"/>
    </w:pPr>
    <w:rPr/>
  </w:style>
  <w:style w:type="table" w:styleId="style154">
    <w:name w:val="Table Grid"/>
    <w:basedOn w:val="style105"/>
    <w:next w:val="style154"/>
    <w:uiPriority w:val="59"/>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character" w:customStyle="1" w:styleId="style4099">
    <w:name w:val="apple-converted-space"/>
    <w:basedOn w:val="style65"/>
    <w:next w:val="style4099"/>
  </w:style>
  <w:style w:type="paragraph" w:styleId="style94">
    <w:name w:val="Normal (Web)"/>
    <w:basedOn w:val="style0"/>
    <w:next w:val="style94"/>
    <w:uiPriority w:val="99"/>
    <w:pPr>
      <w:widowControl/>
      <w:spacing w:before="100" w:beforeAutospacing="true" w:after="100" w:afterAutospacing="true"/>
      <w:jc w:val="left"/>
    </w:pPr>
    <w:rPr>
      <w:rFonts w:ascii="宋体" w:cs="宋体" w:eastAsia="宋体" w:hAnsi="宋体"/>
      <w:kern w:val="0"/>
      <w:sz w:val="24"/>
      <w:szCs w:val="24"/>
    </w:rPr>
  </w:style>
  <w:style w:type="character" w:customStyle="1" w:styleId="style4100">
    <w:name w:val="纯文本 Char"/>
    <w:next w:val="style4100"/>
    <w:link w:val="style90"/>
    <w:rPr>
      <w:rFonts w:ascii="宋体" w:eastAsia="宋体" w:hAnsi="Courier New"/>
      <w:sz w:val="24"/>
    </w:rPr>
  </w:style>
  <w:style w:type="paragraph" w:styleId="style90">
    <w:name w:val="Plain Text"/>
    <w:basedOn w:val="style0"/>
    <w:next w:val="style90"/>
    <w:link w:val="style4100"/>
    <w:pPr/>
    <w:rPr>
      <w:rFonts w:ascii="宋体" w:eastAsia="宋体" w:hAnsi="Courier New"/>
      <w:sz w:val="24"/>
    </w:rPr>
  </w:style>
  <w:style w:type="character" w:customStyle="1" w:styleId="style4101">
    <w:name w:val="纯文本 Char1"/>
    <w:basedOn w:val="style65"/>
    <w:next w:val="style4101"/>
    <w:uiPriority w:val="99"/>
    <w:rPr>
      <w:rFonts w:ascii="宋体" w:cs="Courier New" w:eastAsia="宋体" w:hAnsi="Courier New"/>
      <w:szCs w:val="21"/>
    </w:rPr>
  </w:style>
  <w:style w:type="paragraph" w:styleId="style153">
    <w:name w:val="Balloon Text"/>
    <w:basedOn w:val="style0"/>
    <w:next w:val="style153"/>
    <w:link w:val="style4102"/>
    <w:uiPriority w:val="99"/>
    <w:pPr/>
    <w:rPr>
      <w:sz w:val="18"/>
      <w:szCs w:val="18"/>
    </w:rPr>
  </w:style>
  <w:style w:type="character" w:customStyle="1" w:styleId="style4102">
    <w:name w:val="批注框文本 Char"/>
    <w:basedOn w:val="style65"/>
    <w:next w:val="style4102"/>
    <w:link w:val="style153"/>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42A24-BD60-44AC-8FF9-1ED1F64E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Words>2752</Words>
  <Pages>8</Pages>
  <Characters>2847</Characters>
  <Application>WPS Office</Application>
  <DocSecurity>0</DocSecurity>
  <Paragraphs>192</Paragraphs>
  <ScaleCrop>false</ScaleCrop>
  <Company>Lenovo</Company>
  <LinksUpToDate>false</LinksUpToDate>
  <CharactersWithSpaces>3635</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2018-11-20T08:52:00Z</dcterms:created>
  <dc:creator>lenovo</dc:creator>
  <lastModifiedBy>RVL-AL09</lastModifiedBy>
  <lastPrinted>2019-01-09T01:46:00Z</lastPrinted>
  <dcterms:modified xsi:type="dcterms:W3CDTF">2019-01-21T00:45:23Z</dcterms:modified>
  <revision>15</revision>
</coreProperties>
</file>

<file path=docProps/custom.xml><?xml version="1.0" encoding="utf-8"?>
<Properties xmlns="http://schemas.openxmlformats.org/officeDocument/2006/custom-properties" xmlns:vt="http://schemas.openxmlformats.org/officeDocument/2006/docPropsVTypes"/>
</file>