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highlight w:val="none"/>
        </w:rPr>
      </w:pPr>
    </w:p>
    <w:p>
      <w:pPr>
        <w:jc w:val="center"/>
        <w:rPr>
          <w:rFonts w:ascii="宋体" w:hAnsi="宋体"/>
          <w:b/>
          <w:color w:val="auto"/>
          <w:sz w:val="36"/>
          <w:szCs w:val="36"/>
          <w:highlight w:val="none"/>
        </w:rPr>
      </w:pPr>
      <w:r>
        <w:rPr>
          <w:rFonts w:hint="eastAsia" w:ascii="宋体" w:hAnsi="宋体"/>
          <w:b/>
          <w:color w:val="auto"/>
          <w:sz w:val="36"/>
          <w:szCs w:val="36"/>
          <w:highlight w:val="none"/>
        </w:rPr>
        <w:t>浙江大学医学院附属第四医院消防系统维护保养招标文件</w:t>
      </w:r>
    </w:p>
    <w:p>
      <w:pPr>
        <w:autoSpaceDE w:val="0"/>
        <w:autoSpaceDN w:val="0"/>
        <w:adjustRightInd w:val="0"/>
        <w:spacing w:line="360" w:lineRule="auto"/>
        <w:jc w:val="center"/>
        <w:rPr>
          <w:rFonts w:ascii="宋体" w:hAnsi="宋体"/>
          <w:b/>
          <w:bCs/>
          <w:color w:val="auto"/>
          <w:sz w:val="30"/>
          <w:szCs w:val="30"/>
          <w:highlight w:val="none"/>
          <w:lang w:val="zh-CN"/>
        </w:rPr>
      </w:pPr>
      <w:r>
        <w:rPr>
          <w:rFonts w:hint="eastAsia" w:ascii="宋体" w:hAnsi="宋体"/>
          <w:b/>
          <w:bCs/>
          <w:color w:val="auto"/>
          <w:sz w:val="30"/>
          <w:szCs w:val="30"/>
          <w:highlight w:val="none"/>
          <w:lang w:val="zh-CN"/>
        </w:rPr>
        <w:t>第一章 招标公告</w:t>
      </w:r>
    </w:p>
    <w:p>
      <w:pPr>
        <w:spacing w:line="360" w:lineRule="auto"/>
        <w:ind w:firstLine="480" w:firstLineChars="200"/>
        <w:rPr>
          <w:rFonts w:ascii="宋体" w:hAnsi="宋体"/>
          <w:color w:val="auto"/>
          <w:sz w:val="24"/>
          <w:highlight w:val="none"/>
        </w:rPr>
      </w:pPr>
      <w:bookmarkStart w:id="2" w:name="_GoBack"/>
      <w:r>
        <w:rPr>
          <w:rFonts w:hint="eastAsia" w:ascii="宋体" w:hAnsi="宋体"/>
          <w:color w:val="auto"/>
          <w:sz w:val="24"/>
          <w:highlight w:val="none"/>
        </w:rPr>
        <w:t>根据浙江大学医学院附属第四医院采购要求, 对我院消防系统维护保养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color w:val="auto"/>
          <w:sz w:val="24"/>
          <w:highlight w:val="none"/>
          <w:u w:val="single"/>
        </w:rPr>
      </w:pPr>
      <w:r>
        <w:rPr>
          <w:rFonts w:hint="eastAsia" w:ascii="宋体" w:hAnsi="宋体"/>
          <w:color w:val="auto"/>
          <w:sz w:val="24"/>
          <w:highlight w:val="none"/>
        </w:rPr>
        <w:t xml:space="preserve">项目编号: </w:t>
      </w:r>
      <w:r>
        <w:rPr>
          <w:rFonts w:hint="eastAsia" w:ascii="宋体" w:hAnsi="宋体"/>
          <w:color w:val="auto"/>
          <w:sz w:val="24"/>
          <w:highlight w:val="yellow"/>
        </w:rPr>
        <w:t>ZSZW-2022N02</w:t>
      </w:r>
    </w:p>
    <w:p>
      <w:pPr>
        <w:numPr>
          <w:ilvl w:val="0"/>
          <w:numId w:val="1"/>
        </w:numPr>
        <w:spacing w:line="360" w:lineRule="auto"/>
        <w:rPr>
          <w:rFonts w:ascii="宋体" w:hAnsi="宋体"/>
          <w:color w:val="auto"/>
          <w:sz w:val="24"/>
          <w:highlight w:val="none"/>
        </w:rPr>
      </w:pPr>
      <w:r>
        <w:rPr>
          <w:rFonts w:hint="eastAsia" w:ascii="宋体" w:hAnsi="宋体"/>
          <w:color w:val="auto"/>
          <w:sz w:val="24"/>
          <w:szCs w:val="24"/>
          <w:highlight w:val="none"/>
        </w:rPr>
        <w:t>采购组织类型：</w:t>
      </w:r>
      <w:r>
        <w:rPr>
          <w:rFonts w:hint="eastAsia" w:ascii="宋体" w:hAnsi="宋体"/>
          <w:color w:val="auto"/>
          <w:sz w:val="24"/>
          <w:szCs w:val="24"/>
          <w:highlight w:val="none"/>
          <w:lang w:val="en-US" w:eastAsia="zh-CN"/>
        </w:rPr>
        <w:t>自行</w:t>
      </w:r>
      <w:r>
        <w:rPr>
          <w:rFonts w:hint="eastAsia" w:ascii="宋体" w:hAnsi="宋体"/>
          <w:color w:val="auto"/>
          <w:sz w:val="24"/>
          <w:szCs w:val="24"/>
          <w:highlight w:val="none"/>
        </w:rPr>
        <w:t>采购</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采购方式：公开招标</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采购人</w:t>
      </w:r>
      <w:r>
        <w:rPr>
          <w:rFonts w:hint="eastAsia" w:ascii="宋体" w:hAnsi="宋体"/>
          <w:color w:val="auto"/>
          <w:sz w:val="24"/>
          <w:highlight w:val="none"/>
        </w:rPr>
        <w:t>：</w:t>
      </w:r>
      <w:r>
        <w:rPr>
          <w:rFonts w:hint="eastAsia" w:ascii="宋体" w:hAnsi="宋体" w:cs="宋体"/>
          <w:color w:val="auto"/>
          <w:kern w:val="0"/>
          <w:sz w:val="24"/>
          <w:szCs w:val="24"/>
          <w:highlight w:val="none"/>
        </w:rPr>
        <w:t>浙江大学医学院附属第四医院</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采购内容：消防系统维护保养。</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采购预算</w:t>
      </w:r>
      <w:r>
        <w:rPr>
          <w:rFonts w:hint="eastAsia" w:ascii="宋体" w:hAnsi="宋体"/>
          <w:color w:val="auto"/>
          <w:sz w:val="24"/>
          <w:highlight w:val="none"/>
        </w:rPr>
        <w:t>及最高限价：</w:t>
      </w:r>
      <w:r>
        <w:rPr>
          <w:rFonts w:hint="eastAsia" w:ascii="宋体" w:hAnsi="宋体"/>
          <w:b/>
          <w:color w:val="auto"/>
          <w:sz w:val="24"/>
          <w:szCs w:val="24"/>
          <w:highlight w:val="none"/>
        </w:rPr>
        <w:t>本项目设最高限价</w:t>
      </w:r>
      <w:r>
        <w:rPr>
          <w:rFonts w:hint="eastAsia" w:ascii="宋体" w:hAnsi="宋体"/>
          <w:b/>
          <w:color w:val="auto"/>
          <w:sz w:val="24"/>
          <w:szCs w:val="24"/>
          <w:highlight w:val="none"/>
          <w:lang w:val="en-US" w:eastAsia="zh-CN"/>
        </w:rPr>
        <w:t>15</w:t>
      </w:r>
      <w:r>
        <w:rPr>
          <w:rFonts w:hint="eastAsia" w:ascii="宋体" w:hAnsi="宋体"/>
          <w:b/>
          <w:color w:val="auto"/>
          <w:sz w:val="24"/>
          <w:szCs w:val="24"/>
          <w:highlight w:val="none"/>
        </w:rPr>
        <w:t>万，</w:t>
      </w:r>
      <w:r>
        <w:rPr>
          <w:rFonts w:ascii="宋体" w:hAnsi="宋体"/>
          <w:b/>
          <w:color w:val="auto"/>
          <w:sz w:val="24"/>
          <w:szCs w:val="24"/>
          <w:highlight w:val="none"/>
        </w:rPr>
        <w:t>投标报价</w:t>
      </w:r>
      <w:r>
        <w:rPr>
          <w:rFonts w:hint="eastAsia" w:ascii="宋体" w:hAnsi="宋体"/>
          <w:b/>
          <w:color w:val="auto"/>
          <w:sz w:val="24"/>
          <w:szCs w:val="24"/>
          <w:highlight w:val="none"/>
        </w:rPr>
        <w:t>高于</w:t>
      </w:r>
      <w:r>
        <w:rPr>
          <w:rFonts w:ascii="宋体" w:hAnsi="宋体"/>
          <w:b/>
          <w:color w:val="auto"/>
          <w:sz w:val="24"/>
          <w:szCs w:val="24"/>
          <w:highlight w:val="none"/>
        </w:rPr>
        <w:t>最</w:t>
      </w:r>
      <w:r>
        <w:rPr>
          <w:rFonts w:hint="eastAsia" w:ascii="宋体" w:hAnsi="宋体"/>
          <w:b/>
          <w:color w:val="auto"/>
          <w:sz w:val="24"/>
          <w:szCs w:val="24"/>
          <w:highlight w:val="none"/>
        </w:rPr>
        <w:t>高</w:t>
      </w:r>
      <w:r>
        <w:rPr>
          <w:rFonts w:ascii="宋体" w:hAnsi="宋体"/>
          <w:b/>
          <w:color w:val="auto"/>
          <w:sz w:val="24"/>
          <w:szCs w:val="24"/>
          <w:highlight w:val="none"/>
        </w:rPr>
        <w:t>限价的，其投标均为无效标</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ascii="宋体" w:hAnsi="宋体" w:cs="宋体"/>
          <w:color w:val="auto"/>
          <w:kern w:val="0"/>
          <w:sz w:val="24"/>
          <w:szCs w:val="24"/>
          <w:highlight w:val="none"/>
        </w:rPr>
        <w:t>评标</w:t>
      </w:r>
      <w:r>
        <w:rPr>
          <w:rFonts w:hint="eastAsia" w:ascii="宋体" w:hAnsi="宋体"/>
          <w:color w:val="auto"/>
          <w:sz w:val="24"/>
          <w:highlight w:val="none"/>
        </w:rPr>
        <w:t>方法</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综合评分法</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合作期限：一</w:t>
      </w:r>
      <w:r>
        <w:rPr>
          <w:rFonts w:ascii="宋体" w:hAnsi="宋体"/>
          <w:color w:val="auto"/>
          <w:sz w:val="24"/>
          <w:highlight w:val="none"/>
        </w:rPr>
        <w:t>年</w:t>
      </w:r>
      <w:r>
        <w:rPr>
          <w:rFonts w:hint="eastAsia" w:ascii="宋体" w:hAnsi="宋体"/>
          <w:color w:val="auto"/>
          <w:sz w:val="24"/>
          <w:highlight w:val="none"/>
        </w:rPr>
        <w:t>，甲方可</w:t>
      </w:r>
      <w:r>
        <w:rPr>
          <w:rFonts w:hint="eastAsia" w:ascii="宋体" w:hAnsi="宋体"/>
          <w:color w:val="auto"/>
          <w:sz w:val="24"/>
          <w:highlight w:val="none"/>
          <w:lang w:val="en-US" w:eastAsia="zh-CN"/>
        </w:rPr>
        <w:t>在乙方</w:t>
      </w:r>
      <w:r>
        <w:rPr>
          <w:rFonts w:hint="eastAsia" w:ascii="宋体" w:hAnsi="宋体"/>
          <w:color w:val="auto"/>
          <w:sz w:val="24"/>
          <w:highlight w:val="none"/>
        </w:rPr>
        <w:t>每季度考核分数在90分（包括90分）以上</w:t>
      </w:r>
      <w:r>
        <w:rPr>
          <w:rFonts w:hint="eastAsia" w:ascii="宋体" w:hAnsi="宋体"/>
          <w:color w:val="auto"/>
          <w:sz w:val="24"/>
          <w:highlight w:val="none"/>
          <w:lang w:val="en-US" w:eastAsia="zh-CN"/>
        </w:rPr>
        <w:t>的基础上，甲方视情况与乙方</w:t>
      </w:r>
      <w:r>
        <w:rPr>
          <w:rFonts w:hint="eastAsia" w:ascii="宋体" w:hAnsi="宋体"/>
          <w:color w:val="auto"/>
          <w:sz w:val="24"/>
          <w:highlight w:val="none"/>
        </w:rPr>
        <w:t>续签合同。如续签，则续签合同期限不超过1年，续签不超过2次，全部合同累计时间最长3年，同时新一期的合同服务要求和费用与上一期相同</w:t>
      </w:r>
      <w:r>
        <w:rPr>
          <w:rFonts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投标单位的资格要求：</w:t>
      </w:r>
    </w:p>
    <w:p>
      <w:pPr>
        <w:pStyle w:val="26"/>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1、国内具有独立法人资格。</w:t>
      </w:r>
    </w:p>
    <w:p>
      <w:pPr>
        <w:pStyle w:val="26"/>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2、符合《中华人民共和国政府采购法》第二十二条对供应商的要求。</w:t>
      </w:r>
    </w:p>
    <w:p>
      <w:pPr>
        <w:pStyle w:val="26"/>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3、本项目不接受联合体投标。</w:t>
      </w:r>
    </w:p>
    <w:p>
      <w:pPr>
        <w:pStyle w:val="26"/>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pPr>
        <w:pStyle w:val="26"/>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olor w:val="auto"/>
          <w:sz w:val="24"/>
          <w:highlight w:val="none"/>
        </w:rPr>
        <w:t>具有建筑业消防企业资质证书；具有消防设施维护保养检测一级（含临时）资质。</w:t>
      </w:r>
    </w:p>
    <w:p>
      <w:pPr>
        <w:pStyle w:val="26"/>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招标文件发放方式：浙江大学医学院附属第四医院网站免费下载</w:t>
      </w:r>
    </w:p>
    <w:p>
      <w:pPr>
        <w:pStyle w:val="26"/>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报名方式</w:t>
      </w:r>
      <w:r>
        <w:rPr>
          <w:rFonts w:ascii="宋体" w:hAnsi="宋体"/>
          <w:color w:val="auto"/>
          <w:sz w:val="24"/>
          <w:highlight w:val="none"/>
        </w:rPr>
        <w:t>：</w:t>
      </w:r>
      <w:r>
        <w:rPr>
          <w:rFonts w:hint="eastAsia" w:ascii="宋体" w:hAnsi="宋体"/>
          <w:color w:val="auto"/>
          <w:sz w:val="24"/>
          <w:highlight w:val="none"/>
        </w:rPr>
        <w:t>投标单位必须于</w:t>
      </w:r>
      <w:r>
        <w:rPr>
          <w:rFonts w:hint="eastAsia" w:ascii="宋体" w:hAnsi="宋体"/>
          <w:color w:val="auto"/>
          <w:sz w:val="24"/>
          <w:highlight w:val="none"/>
          <w:lang w:eastAsia="zh-CN"/>
        </w:rPr>
        <w:t>2022</w:t>
      </w:r>
      <w:r>
        <w:rPr>
          <w:rFonts w:hint="eastAsia" w:ascii="宋体" w:hAnsi="宋体"/>
          <w:color w:val="auto"/>
          <w:sz w:val="24"/>
          <w:highlight w:val="none"/>
        </w:rPr>
        <w:t>年</w:t>
      </w:r>
      <w:r>
        <w:rPr>
          <w:rFonts w:hint="eastAsia" w:ascii="宋体" w:hAnsi="宋体" w:cs="Tahoma"/>
          <w:color w:val="auto"/>
          <w:sz w:val="24"/>
          <w:highlight w:val="none"/>
          <w:lang w:val="en-US" w:eastAsia="zh-CN"/>
        </w:rPr>
        <w:t>2</w:t>
      </w:r>
      <w:r>
        <w:rPr>
          <w:rFonts w:hint="eastAsia" w:ascii="宋体" w:hAnsi="宋体"/>
          <w:color w:val="auto"/>
          <w:sz w:val="24"/>
          <w:highlight w:val="none"/>
        </w:rPr>
        <w:t>月</w:t>
      </w:r>
      <w:r>
        <w:rPr>
          <w:rFonts w:hint="eastAsia" w:ascii="宋体" w:hAnsi="宋体"/>
          <w:color w:val="auto"/>
          <w:sz w:val="24"/>
          <w:highlight w:val="none"/>
          <w:lang w:val="en-US" w:eastAsia="zh-CN"/>
        </w:rPr>
        <w:t>8</w:t>
      </w:r>
      <w:r>
        <w:rPr>
          <w:rFonts w:hint="eastAsia" w:ascii="宋体" w:hAnsi="宋体"/>
          <w:color w:val="auto"/>
          <w:sz w:val="24"/>
          <w:highlight w:val="none"/>
        </w:rPr>
        <w:t>日17:00之前将</w:t>
      </w:r>
      <w:r>
        <w:rPr>
          <w:rFonts w:hint="eastAsia"/>
          <w:b/>
          <w:color w:val="auto"/>
          <w:sz w:val="24"/>
          <w:highlight w:val="none"/>
        </w:rPr>
        <w:t>以下</w:t>
      </w:r>
      <w:r>
        <w:rPr>
          <w:b/>
          <w:color w:val="auto"/>
          <w:sz w:val="24"/>
          <w:highlight w:val="none"/>
        </w:rPr>
        <w:t>报名资料</w:t>
      </w:r>
      <w:r>
        <w:rPr>
          <w:color w:val="auto"/>
          <w:highlight w:val="none"/>
        </w:rPr>
        <w:fldChar w:fldCharType="begin"/>
      </w:r>
      <w:r>
        <w:rPr>
          <w:color w:val="auto"/>
          <w:highlight w:val="none"/>
        </w:rPr>
        <w:instrText xml:space="preserve"> HYPERLINK "mailto:发送至邮箱zshqzb@163.com" </w:instrText>
      </w:r>
      <w:r>
        <w:rPr>
          <w:color w:val="auto"/>
          <w:highlight w:val="none"/>
        </w:rPr>
        <w:fldChar w:fldCharType="separate"/>
      </w:r>
      <w:r>
        <w:rPr>
          <w:rStyle w:val="19"/>
          <w:rFonts w:hint="eastAsia" w:ascii="宋体" w:hAnsi="宋体"/>
          <w:color w:val="auto"/>
          <w:sz w:val="24"/>
          <w:highlight w:val="none"/>
        </w:rPr>
        <w:t>发送至邮箱</w:t>
      </w:r>
      <w:r>
        <w:rPr>
          <w:rStyle w:val="19"/>
          <w:rFonts w:ascii="宋体" w:hAnsi="宋体"/>
          <w:b/>
          <w:color w:val="auto"/>
          <w:sz w:val="24"/>
          <w:highlight w:val="none"/>
        </w:rPr>
        <w:t>zshqzb@163.com</w:t>
      </w:r>
      <w:r>
        <w:rPr>
          <w:rStyle w:val="19"/>
          <w:rFonts w:ascii="宋体" w:hAnsi="宋体"/>
          <w:b/>
          <w:color w:val="auto"/>
          <w:sz w:val="24"/>
          <w:highlight w:val="none"/>
        </w:rPr>
        <w:fldChar w:fldCharType="end"/>
      </w:r>
      <w:r>
        <w:rPr>
          <w:rFonts w:hint="eastAsia" w:ascii="宋体" w:hAnsi="宋体"/>
          <w:b/>
          <w:color w:val="auto"/>
          <w:sz w:val="24"/>
          <w:highlight w:val="none"/>
        </w:rPr>
        <w:t>（邮件标题以“投标项目+投标单位”格式命名），</w:t>
      </w:r>
      <w:r>
        <w:rPr>
          <w:rFonts w:hint="eastAsia" w:ascii="宋体" w:hAnsi="宋体"/>
          <w:color w:val="auto"/>
          <w:sz w:val="24"/>
          <w:highlight w:val="none"/>
        </w:rPr>
        <w:t>复印件加盖公章的原件在开标当天补交。</w:t>
      </w:r>
    </w:p>
    <w:p>
      <w:pPr>
        <w:pStyle w:val="26"/>
        <w:numPr>
          <w:ilvl w:val="0"/>
          <w:numId w:val="2"/>
        </w:numPr>
        <w:spacing w:line="360" w:lineRule="auto"/>
        <w:ind w:firstLineChars="0"/>
        <w:rPr>
          <w:rFonts w:ascii="宋体" w:hAnsi="宋体"/>
          <w:color w:val="auto"/>
          <w:sz w:val="24"/>
          <w:highlight w:val="none"/>
        </w:rPr>
      </w:pPr>
      <w:r>
        <w:rPr>
          <w:b/>
          <w:color w:val="auto"/>
          <w:sz w:val="24"/>
          <w:highlight w:val="none"/>
        </w:rPr>
        <w:t>单位营业执照</w:t>
      </w:r>
      <w:r>
        <w:rPr>
          <w:rFonts w:hint="eastAsia" w:ascii="宋体" w:hAnsi="宋体"/>
          <w:color w:val="auto"/>
          <w:sz w:val="24"/>
          <w:highlight w:val="none"/>
        </w:rPr>
        <w:t>（加盖单位公章 红章）；</w:t>
      </w:r>
    </w:p>
    <w:p>
      <w:pPr>
        <w:pStyle w:val="26"/>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企业法定代表人或授权委托书及被委托人身份证复印件（加盖单位公章）；</w:t>
      </w:r>
    </w:p>
    <w:p>
      <w:pPr>
        <w:pStyle w:val="26"/>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投标人联系单（含电话、邮箱等）。</w:t>
      </w:r>
    </w:p>
    <w:p>
      <w:pPr>
        <w:pStyle w:val="26"/>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 xml:space="preserve">投标时间和地点： </w:t>
      </w:r>
    </w:p>
    <w:p>
      <w:pPr>
        <w:spacing w:line="360" w:lineRule="auto"/>
        <w:ind w:left="480"/>
        <w:rPr>
          <w:rFonts w:ascii="宋体" w:hAnsi="宋体"/>
          <w:color w:val="auto"/>
          <w:sz w:val="24"/>
          <w:highlight w:val="none"/>
        </w:rPr>
      </w:pPr>
      <w:r>
        <w:rPr>
          <w:rFonts w:hint="eastAsia" w:ascii="宋体" w:hAnsi="宋体"/>
          <w:color w:val="auto"/>
          <w:sz w:val="24"/>
          <w:highlight w:val="none"/>
        </w:rPr>
        <w:t>投标单位应于</w:t>
      </w:r>
      <w:r>
        <w:rPr>
          <w:rFonts w:hint="eastAsia" w:ascii="宋体" w:hAnsi="宋体"/>
          <w:color w:val="auto"/>
          <w:sz w:val="24"/>
          <w:highlight w:val="none"/>
          <w:u w:val="single"/>
          <w:lang w:eastAsia="zh-CN"/>
        </w:rPr>
        <w:t>2022</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日</w:t>
      </w:r>
      <w:r>
        <w:rPr>
          <w:rFonts w:ascii="宋体" w:hAnsi="宋体"/>
          <w:color w:val="auto"/>
          <w:sz w:val="24"/>
          <w:highlight w:val="none"/>
          <w:u w:val="single"/>
        </w:rPr>
        <w:t>9</w:t>
      </w:r>
      <w:r>
        <w:rPr>
          <w:rFonts w:hint="eastAsia" w:ascii="宋体" w:hAnsi="宋体"/>
          <w:color w:val="auto"/>
          <w:sz w:val="24"/>
          <w:highlight w:val="none"/>
          <w:u w:val="single"/>
        </w:rPr>
        <w:t>:00前</w:t>
      </w:r>
      <w:r>
        <w:rPr>
          <w:rFonts w:hint="eastAsia" w:ascii="宋体" w:hAnsi="宋体"/>
          <w:color w:val="auto"/>
          <w:sz w:val="24"/>
          <w:highlight w:val="none"/>
        </w:rPr>
        <w:t>将投标文件密封交到投标地点。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投标地点：快递邮寄或开标当天投标至浙江大学医学院附属第四医院行政楼104室。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开标时间和地点：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开标时间：</w:t>
      </w:r>
      <w:r>
        <w:rPr>
          <w:rFonts w:hint="eastAsia" w:ascii="宋体" w:hAnsi="宋体"/>
          <w:color w:val="auto"/>
          <w:sz w:val="24"/>
          <w:highlight w:val="none"/>
          <w:u w:val="single"/>
          <w:lang w:eastAsia="zh-CN"/>
        </w:rPr>
        <w:t>2022</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日  上午</w:t>
      </w:r>
      <w:r>
        <w:rPr>
          <w:rFonts w:ascii="宋体" w:hAnsi="宋体"/>
          <w:color w:val="auto"/>
          <w:sz w:val="24"/>
          <w:highlight w:val="none"/>
          <w:u w:val="single"/>
        </w:rPr>
        <w:t>9</w:t>
      </w:r>
      <w:r>
        <w:rPr>
          <w:rFonts w:hint="eastAsia" w:ascii="宋体" w:hAnsi="宋体"/>
          <w:color w:val="auto"/>
          <w:sz w:val="24"/>
          <w:highlight w:val="none"/>
          <w:u w:val="single"/>
        </w:rPr>
        <w:t xml:space="preserve">:00 </w:t>
      </w:r>
    </w:p>
    <w:p>
      <w:pPr>
        <w:spacing w:line="360" w:lineRule="auto"/>
        <w:ind w:left="480"/>
        <w:rPr>
          <w:rFonts w:ascii="宋体" w:hAnsi="宋体"/>
          <w:color w:val="auto"/>
          <w:sz w:val="24"/>
          <w:highlight w:val="none"/>
        </w:rPr>
      </w:pPr>
      <w:r>
        <w:rPr>
          <w:rFonts w:hint="eastAsia" w:ascii="宋体" w:hAnsi="宋体"/>
          <w:color w:val="auto"/>
          <w:sz w:val="24"/>
          <w:highlight w:val="none"/>
        </w:rPr>
        <w:t>开标地点：浙江大学医学院附属第四医院行政楼104室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联系地址和电话：</w:t>
      </w:r>
    </w:p>
    <w:p>
      <w:pPr>
        <w:spacing w:line="360" w:lineRule="auto"/>
        <w:ind w:left="480"/>
        <w:rPr>
          <w:rFonts w:ascii="宋体" w:hAnsi="宋体"/>
          <w:color w:val="auto"/>
          <w:sz w:val="24"/>
          <w:highlight w:val="none"/>
        </w:rPr>
      </w:pPr>
      <w:r>
        <w:rPr>
          <w:rFonts w:hint="eastAsia" w:ascii="宋体" w:hAnsi="宋体"/>
          <w:color w:val="auto"/>
          <w:sz w:val="24"/>
          <w:highlight w:val="none"/>
        </w:rPr>
        <w:t>地  址：浙江大学医学院附属第四医院行政楼104室</w:t>
      </w:r>
    </w:p>
    <w:p>
      <w:pPr>
        <w:spacing w:line="360" w:lineRule="auto"/>
        <w:ind w:left="480"/>
        <w:rPr>
          <w:rFonts w:ascii="宋体" w:hAnsi="宋体"/>
          <w:color w:val="auto"/>
          <w:sz w:val="24"/>
          <w:highlight w:val="none"/>
        </w:rPr>
      </w:pPr>
      <w:r>
        <w:rPr>
          <w:rFonts w:hint="eastAsia" w:ascii="宋体" w:hAnsi="宋体"/>
          <w:color w:val="auto"/>
          <w:sz w:val="24"/>
          <w:highlight w:val="none"/>
        </w:rPr>
        <w:t xml:space="preserve">联系人：吴老师 </w:t>
      </w:r>
    </w:p>
    <w:p>
      <w:pPr>
        <w:spacing w:line="360" w:lineRule="auto"/>
        <w:ind w:left="480"/>
        <w:rPr>
          <w:rFonts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0579-89935103</w:t>
      </w:r>
    </w:p>
    <w:p>
      <w:pPr>
        <w:widowControl/>
        <w:spacing w:line="420" w:lineRule="atLeast"/>
        <w:rPr>
          <w:rFonts w:ascii="宋体" w:hAnsi="宋体"/>
          <w:color w:val="auto"/>
          <w:sz w:val="24"/>
          <w:highlight w:val="none"/>
        </w:rPr>
      </w:pPr>
      <w:r>
        <w:rPr>
          <w:rFonts w:ascii="宋体" w:hAnsi="宋体"/>
          <w:color w:val="auto"/>
          <w:sz w:val="24"/>
          <w:highlight w:val="none"/>
        </w:rPr>
        <w:t>十五</w:t>
      </w:r>
      <w:r>
        <w:rPr>
          <w:rFonts w:hint="eastAsia" w:ascii="宋体" w:hAnsi="宋体"/>
          <w:color w:val="auto"/>
          <w:sz w:val="24"/>
          <w:highlight w:val="none"/>
        </w:rPr>
        <w:t>、</w:t>
      </w:r>
      <w:r>
        <w:rPr>
          <w:rFonts w:ascii="宋体" w:hAnsi="宋体"/>
          <w:color w:val="auto"/>
          <w:sz w:val="24"/>
          <w:highlight w:val="none"/>
        </w:rPr>
        <w:t>其他</w:t>
      </w:r>
    </w:p>
    <w:p>
      <w:pPr>
        <w:widowControl/>
        <w:spacing w:line="420" w:lineRule="atLeas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“★”标记系指必须满足不能负偏离或必须应答的条款。如不能响应</w:t>
      </w:r>
      <w:r>
        <w:rPr>
          <w:rFonts w:hint="eastAsia" w:ascii="宋体" w:hAnsi="宋体"/>
          <w:color w:val="auto"/>
          <w:sz w:val="24"/>
          <w:highlight w:val="none"/>
        </w:rPr>
        <w:t>，</w:t>
      </w:r>
      <w:r>
        <w:rPr>
          <w:rFonts w:ascii="宋体" w:hAnsi="宋体"/>
          <w:color w:val="auto"/>
          <w:sz w:val="24"/>
          <w:highlight w:val="none"/>
        </w:rPr>
        <w:t>作废标处理</w:t>
      </w:r>
      <w:r>
        <w:rPr>
          <w:rFonts w:hint="eastAsia" w:ascii="宋体" w:hAnsi="宋体"/>
          <w:color w:val="auto"/>
          <w:sz w:val="24"/>
          <w:highlight w:val="none"/>
        </w:rPr>
        <w:t>。</w:t>
      </w:r>
    </w:p>
    <w:p>
      <w:pPr>
        <w:widowControl/>
        <w:spacing w:line="420" w:lineRule="atLeast"/>
        <w:ind w:firstLine="480"/>
        <w:rPr>
          <w:rFonts w:ascii="宋体" w:hAnsi="宋体" w:cs="宋体"/>
          <w:color w:val="auto"/>
          <w:kern w:val="0"/>
          <w:sz w:val="24"/>
          <w:szCs w:val="24"/>
          <w:highlight w:val="none"/>
        </w:rPr>
      </w:pPr>
    </w:p>
    <w:bookmarkEnd w:id="2"/>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hint="eastAsia" w:ascii="宋体" w:hAnsi="宋体" w:cs="宋体"/>
          <w:color w:val="auto"/>
          <w:kern w:val="0"/>
          <w:sz w:val="24"/>
          <w:szCs w:val="24"/>
          <w:highlight w:val="none"/>
        </w:rPr>
      </w:pPr>
    </w:p>
    <w:p>
      <w:pPr>
        <w:autoSpaceDE w:val="0"/>
        <w:autoSpaceDN w:val="0"/>
        <w:adjustRightInd w:val="0"/>
        <w:spacing w:line="360" w:lineRule="auto"/>
        <w:jc w:val="center"/>
        <w:rPr>
          <w:rFonts w:ascii="宋体" w:hAnsi="宋体"/>
          <w:b/>
          <w:bCs/>
          <w:color w:val="auto"/>
          <w:sz w:val="30"/>
          <w:szCs w:val="30"/>
          <w:highlight w:val="none"/>
          <w:lang w:val="zh-CN"/>
        </w:rPr>
      </w:pPr>
      <w:r>
        <w:rPr>
          <w:rFonts w:ascii="宋体" w:hAnsi="宋体"/>
          <w:b/>
          <w:bCs/>
          <w:color w:val="auto"/>
          <w:sz w:val="30"/>
          <w:szCs w:val="30"/>
          <w:highlight w:val="none"/>
          <w:lang w:val="zh-CN"/>
        </w:rPr>
        <w:t>第二章</w:t>
      </w:r>
      <w:r>
        <w:rPr>
          <w:rFonts w:hint="eastAsia" w:ascii="宋体" w:hAnsi="宋体"/>
          <w:b/>
          <w:bCs/>
          <w:color w:val="auto"/>
          <w:sz w:val="30"/>
          <w:szCs w:val="30"/>
          <w:highlight w:val="none"/>
          <w:lang w:val="zh-CN"/>
        </w:rPr>
        <w:t xml:space="preserve"> </w:t>
      </w:r>
      <w:r>
        <w:rPr>
          <w:rFonts w:ascii="宋体" w:hAnsi="宋体"/>
          <w:b/>
          <w:bCs/>
          <w:color w:val="auto"/>
          <w:sz w:val="30"/>
          <w:szCs w:val="30"/>
          <w:highlight w:val="none"/>
          <w:lang w:val="zh-CN"/>
        </w:rPr>
        <w:t>投标须知</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1、适用范围</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1.1 本招标文件仅适用于本次招标采购所叙述的服务项目。</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2、定义</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2.1采购人：系指</w:t>
      </w:r>
      <w:r>
        <w:rPr>
          <w:rFonts w:hint="eastAsia" w:ascii="宋体" w:hAnsi="宋体"/>
          <w:color w:val="auto"/>
          <w:sz w:val="24"/>
          <w:szCs w:val="21"/>
          <w:highlight w:val="none"/>
        </w:rPr>
        <w:t>浙江大学医学院附属第四医院</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2.2投标人：系指符合采购公告要求的投标供应商。</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2.3服务：系指招标文件规定投标人须承担的运输、技术支持、培训、维修保养及其它类似的服务。</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2.5甲方：即采购人，在招投标阶段称为采购人，在签订和执行合同阶段称为甲方。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2.6乙方：在招投标阶段称为投标人，中标后在签订和执行合同阶段称为乙方。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2.7“原产地”是指货物开采、生长或生产、或提供有关服务的来源地。</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2.8“★”标记系指必须满足不能负偏离或必须应答的条款。</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3、合格的投标人</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3.1具有独立法人资格。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3.2法律、行政法规规定的其它条件。</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3.3 该行业国家规定必备的资质、资格。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3.4采购公告中要求的条件。</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4、保证</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4.1投标单位应保证所提交给招标机构和采购人的资料和数据是真实的。</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 xml:space="preserve">5、现场勘察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5.4现场踏勘完毕，将认为投标人己了解现场情况，并充分理解了为之所承担的风险、义务和责任。</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6、联合体投标</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本项目不接受联合体投标。</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7、投标人发生下列情况之一时，除严格依法依规进行处理外，还将通报市信用管理部门，列入严重失信名单：</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（1）投标人在规定的投标有效期内撤回投标或放弃中标的；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（2）有意串标或提供虚假材料者的；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（3）中标人在收到中标通知书后，因自身原因不能在投标有效期内和采购人签订合同。</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（4）中标人未在规定时间缴纳招标代理费的。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（5）中标供应商在标后履约过程中未按合同约定的期限和要求履约的。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（6）因中标供应商原因在标后履约过程中擅自终止合同的。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（7）不符合招标文件要求的其他失信行为。</w:t>
      </w:r>
    </w:p>
    <w:p>
      <w:pPr>
        <w:spacing w:line="360" w:lineRule="auto"/>
        <w:rPr>
          <w:b/>
          <w:color w:val="auto"/>
          <w:sz w:val="36"/>
          <w:szCs w:val="36"/>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321" w:firstLineChars="100"/>
        <w:jc w:val="center"/>
        <w:rPr>
          <w:rFonts w:ascii="宋体" w:hAnsi="宋体"/>
          <w:b/>
          <w:color w:val="auto"/>
          <w:sz w:val="32"/>
          <w:szCs w:val="32"/>
          <w:highlight w:val="none"/>
        </w:rPr>
      </w:pPr>
      <w:r>
        <w:rPr>
          <w:rFonts w:hint="eastAsia" w:ascii="宋体" w:hAnsi="宋体"/>
          <w:b/>
          <w:color w:val="auto"/>
          <w:sz w:val="32"/>
          <w:szCs w:val="32"/>
          <w:highlight w:val="none"/>
        </w:rPr>
        <w:t>第三章   项目概况及要求</w:t>
      </w:r>
    </w:p>
    <w:p>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一</w:t>
      </w:r>
      <w:r>
        <w:rPr>
          <w:rFonts w:hint="eastAsia" w:ascii="宋体" w:hAnsi="宋体"/>
          <w:b/>
          <w:color w:val="auto"/>
          <w:sz w:val="24"/>
          <w:szCs w:val="24"/>
          <w:highlight w:val="none"/>
        </w:rPr>
        <w:t>、</w:t>
      </w:r>
      <w:r>
        <w:rPr>
          <w:rFonts w:ascii="宋体" w:hAnsi="宋体"/>
          <w:b/>
          <w:color w:val="auto"/>
          <w:sz w:val="24"/>
          <w:szCs w:val="24"/>
          <w:highlight w:val="none"/>
        </w:rPr>
        <w:t>项目概况</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1.项目地点：浙江大学医学院附属第四医院（义乌市商城大道N1号）；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建筑规模:工程于2014年竣工并投入使用。医疗大楼地下一层，地上十五层（其中裙房地上四层、局部三层、二层），建筑高度60.75米，地上部分建筑面积76065平方米，地下部分建筑面积17546平方米，感染楼为地下一层，地上四层，建筑高度17.8米，建筑面积8416平方米（地下室建筑面积1916平方米）。</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二、</w:t>
      </w:r>
      <w:r>
        <w:rPr>
          <w:rFonts w:ascii="宋体" w:hAnsi="宋体"/>
          <w:b/>
          <w:color w:val="auto"/>
          <w:sz w:val="24"/>
          <w:szCs w:val="24"/>
          <w:highlight w:val="none"/>
        </w:rPr>
        <w:t>招标范围</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医院范围内全部消防系统设施维护保养</w:t>
      </w:r>
      <w:r>
        <w:rPr>
          <w:rFonts w:hint="eastAsia" w:ascii="宋体" w:hAnsi="宋体"/>
          <w:color w:val="auto"/>
          <w:sz w:val="24"/>
          <w:szCs w:val="24"/>
          <w:highlight w:val="none"/>
        </w:rPr>
        <w:t>。</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三、</w:t>
      </w:r>
      <w:r>
        <w:rPr>
          <w:rFonts w:ascii="宋体" w:hAnsi="宋体"/>
          <w:b/>
          <w:color w:val="auto"/>
          <w:sz w:val="24"/>
          <w:szCs w:val="24"/>
          <w:highlight w:val="none"/>
        </w:rPr>
        <w:t>维保内容</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火灾自动报警及联动控制系统（包括消防广播、消防电话、声光报警、手动报警按钮、火灾事故照明系统等相关联动控制系统）。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B</w:t>
      </w:r>
      <w:r>
        <w:rPr>
          <w:rFonts w:hint="eastAsia" w:ascii="宋体" w:hAnsi="宋体"/>
          <w:color w:val="auto"/>
          <w:sz w:val="24"/>
          <w:szCs w:val="24"/>
          <w:highlight w:val="none"/>
        </w:rPr>
        <w:t>、</w:t>
      </w:r>
      <w:r>
        <w:rPr>
          <w:rFonts w:ascii="宋体" w:hAnsi="宋体"/>
          <w:color w:val="auto"/>
          <w:sz w:val="24"/>
          <w:szCs w:val="24"/>
          <w:highlight w:val="none"/>
        </w:rPr>
        <w:t>自动喷水灭火系统（含大空间智能喷水灭火）。</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C、消火栓系统（含室外给水系统）。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D、防火分隔（防火卷帘门、挡烟垂壁）。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E、气体灭火系统。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F、厨房灭火系统。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G、防排烟系统。                                                                                                      </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四、</w:t>
      </w:r>
      <w:r>
        <w:rPr>
          <w:rFonts w:ascii="宋体" w:hAnsi="宋体"/>
          <w:b/>
          <w:color w:val="auto"/>
          <w:sz w:val="24"/>
          <w:szCs w:val="24"/>
          <w:highlight w:val="none"/>
        </w:rPr>
        <w:t xml:space="preserve">维保实施方案 </w:t>
      </w:r>
    </w:p>
    <w:p>
      <w:pPr>
        <w:spacing w:line="360" w:lineRule="auto"/>
        <w:rPr>
          <w:rFonts w:ascii="宋体" w:hAnsi="宋体" w:cs="仿宋_GB2312"/>
          <w:b/>
          <w:bCs/>
          <w:color w:val="auto"/>
          <w:sz w:val="24"/>
          <w:szCs w:val="24"/>
          <w:highlight w:val="none"/>
        </w:rPr>
      </w:pPr>
      <w:r>
        <w:rPr>
          <w:rFonts w:ascii="宋体" w:hAnsi="宋体"/>
          <w:color w:val="auto"/>
          <w:sz w:val="24"/>
          <w:szCs w:val="24"/>
          <w:highlight w:val="none"/>
        </w:rPr>
        <w:t xml:space="preserve">    </w:t>
      </w:r>
      <w:r>
        <w:rPr>
          <w:rFonts w:ascii="宋体" w:hAnsi="宋体" w:cs="仿宋_GB2312"/>
          <w:b/>
          <w:bCs/>
          <w:color w:val="auto"/>
          <w:sz w:val="24"/>
          <w:szCs w:val="24"/>
          <w:highlight w:val="none"/>
        </w:rPr>
        <w:t>（一）JB3208T火灾自动报警联动控制系统</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1、每月采用专用检测仪器分批试验探测器、手动报警按钮、声光报警器等的动作显示是否正常。</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2、每月对水流指示器、压力开关进行报警功能试验。</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3、每月对联动控制设备进行联动试验。</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4、每月对备用电源进行一次充放电试验，一次主备电切换试验。</w:t>
      </w:r>
    </w:p>
    <w:p>
      <w:pPr>
        <w:spacing w:line="360" w:lineRule="auto"/>
        <w:ind w:firstLine="482" w:firstLineChars="200"/>
        <w:rPr>
          <w:rFonts w:ascii="宋体" w:hAnsi="宋体" w:cs="仿宋_GB2312"/>
          <w:b/>
          <w:bCs/>
          <w:color w:val="auto"/>
          <w:sz w:val="24"/>
          <w:szCs w:val="24"/>
          <w:highlight w:val="none"/>
        </w:rPr>
      </w:pPr>
      <w:r>
        <w:rPr>
          <w:rFonts w:ascii="宋体" w:hAnsi="宋体" w:cs="仿宋_GB2312"/>
          <w:b/>
          <w:bCs/>
          <w:color w:val="auto"/>
          <w:sz w:val="24"/>
          <w:szCs w:val="24"/>
          <w:highlight w:val="none"/>
        </w:rPr>
        <w:t>（二）自动喷水灭火系统</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1、每月检查一次消防系统的水压、水箱水位，确认消防系统的水压、水位是否正常。</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2、每月对消防水泵接合器的接口及附件检查，确认所有控制阀门是否处于开启状态。</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3、每月对消防水泵接合器的接口及附件检查一次，确认接口是否完好、无渗漏、闷盖齐全。</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4、每月对消防水泵作一次启动试运转。</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5、每月对湿式报警阀组、控制阀门进行检查，确保正常。运程启停、启泵按钮启停、泵房控制柜启停。</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6、每月对泵进行一次启停试验。</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7、每月对大空间智能喷水灭火系统的检测。</w:t>
      </w:r>
    </w:p>
    <w:p>
      <w:pPr>
        <w:spacing w:line="360" w:lineRule="auto"/>
        <w:ind w:firstLine="482" w:firstLineChars="200"/>
        <w:rPr>
          <w:rFonts w:ascii="宋体" w:hAnsi="宋体" w:cs="仿宋_GB2312"/>
          <w:b/>
          <w:bCs/>
          <w:color w:val="auto"/>
          <w:sz w:val="24"/>
          <w:szCs w:val="24"/>
          <w:highlight w:val="none"/>
        </w:rPr>
      </w:pPr>
      <w:r>
        <w:rPr>
          <w:rFonts w:ascii="宋体" w:hAnsi="宋体" w:cs="仿宋_GB2312"/>
          <w:b/>
          <w:bCs/>
          <w:color w:val="auto"/>
          <w:sz w:val="24"/>
          <w:szCs w:val="24"/>
          <w:highlight w:val="none"/>
        </w:rPr>
        <w:t>（三）消火栓系统</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1、每月检查室内消火栓是否漏水，开关是否灵活。</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2、每月对屋面试验栓进行</w:t>
      </w:r>
      <w:r>
        <w:rPr>
          <w:rFonts w:hint="eastAsia" w:ascii="宋体" w:hAnsi="宋体" w:cs="仿宋_GB2312"/>
          <w:color w:val="auto"/>
          <w:sz w:val="24"/>
          <w:szCs w:val="24"/>
          <w:highlight w:val="none"/>
          <w:lang w:eastAsia="zh-CN"/>
        </w:rPr>
        <w:t>放</w:t>
      </w:r>
      <w:r>
        <w:rPr>
          <w:rFonts w:ascii="宋体" w:hAnsi="宋体" w:cs="仿宋_GB2312"/>
          <w:color w:val="auto"/>
          <w:sz w:val="24"/>
          <w:szCs w:val="24"/>
          <w:highlight w:val="none"/>
        </w:rPr>
        <w:t>水试验。</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3、每月对泵进行一次启停试验，运程启停、启泵按钮启停、泵房控制柜启停。</w:t>
      </w:r>
    </w:p>
    <w:p>
      <w:pPr>
        <w:spacing w:line="360" w:lineRule="auto"/>
        <w:ind w:firstLine="480" w:firstLineChars="200"/>
        <w:rPr>
          <w:rFonts w:hint="default"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4、每季度对室外消火栓进行动压测试</w:t>
      </w:r>
    </w:p>
    <w:p>
      <w:pPr>
        <w:spacing w:line="360" w:lineRule="auto"/>
        <w:ind w:firstLine="482" w:firstLineChars="200"/>
        <w:rPr>
          <w:rFonts w:ascii="宋体" w:hAnsi="宋体" w:cs="仿宋_GB2312"/>
          <w:b/>
          <w:bCs/>
          <w:color w:val="auto"/>
          <w:sz w:val="24"/>
          <w:szCs w:val="24"/>
          <w:highlight w:val="none"/>
        </w:rPr>
      </w:pPr>
      <w:r>
        <w:rPr>
          <w:rFonts w:ascii="宋体" w:hAnsi="宋体" w:cs="仿宋_GB2312"/>
          <w:b/>
          <w:bCs/>
          <w:color w:val="auto"/>
          <w:sz w:val="24"/>
          <w:szCs w:val="24"/>
          <w:highlight w:val="none"/>
        </w:rPr>
        <w:t>（四）防火卷帘系统</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1、每季度对防火卷帘门进行一次开启升、停、降试验，检查是否灵活。</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2、每季度对卷帘门电机、控制箱进行一次启停试验。</w:t>
      </w:r>
    </w:p>
    <w:p>
      <w:pPr>
        <w:spacing w:line="360" w:lineRule="auto"/>
        <w:ind w:firstLine="480" w:firstLineChars="200"/>
        <w:rPr>
          <w:rFonts w:hint="eastAsia"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3、每季度对挡烟垂壁进行联动测试</w:t>
      </w:r>
    </w:p>
    <w:p>
      <w:pPr>
        <w:spacing w:line="360" w:lineRule="auto"/>
        <w:ind w:firstLine="482" w:firstLineChars="200"/>
        <w:rPr>
          <w:rFonts w:ascii="宋体" w:hAnsi="宋体" w:cs="仿宋_GB2312"/>
          <w:b/>
          <w:bCs/>
          <w:color w:val="auto"/>
          <w:sz w:val="24"/>
          <w:szCs w:val="24"/>
          <w:highlight w:val="none"/>
        </w:rPr>
      </w:pPr>
      <w:r>
        <w:rPr>
          <w:rFonts w:ascii="宋体" w:hAnsi="宋体" w:cs="仿宋_GB2312"/>
          <w:b/>
          <w:bCs/>
          <w:color w:val="auto"/>
          <w:sz w:val="24"/>
          <w:szCs w:val="24"/>
          <w:highlight w:val="none"/>
        </w:rPr>
        <w:t>（五）广播系统</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1、检查并维护所有喇叭的声音和音质</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2、对广播系统及设备的运行情况进行监控，分析运行情况，及时发现并排除故障，如碟机、功放、话筒，检查其工作状态以及发热量等等</w:t>
      </w:r>
    </w:p>
    <w:p>
      <w:pPr>
        <w:spacing w:line="360" w:lineRule="auto"/>
        <w:ind w:firstLine="482" w:firstLineChars="200"/>
        <w:rPr>
          <w:rFonts w:ascii="宋体" w:hAnsi="宋体" w:cs="仿宋_GB2312"/>
          <w:b/>
          <w:bCs/>
          <w:color w:val="auto"/>
          <w:sz w:val="24"/>
          <w:szCs w:val="24"/>
          <w:highlight w:val="none"/>
        </w:rPr>
      </w:pPr>
      <w:r>
        <w:rPr>
          <w:rFonts w:ascii="宋体" w:hAnsi="宋体" w:cs="仿宋_GB2312"/>
          <w:b/>
          <w:bCs/>
          <w:color w:val="auto"/>
          <w:sz w:val="24"/>
          <w:szCs w:val="24"/>
          <w:highlight w:val="none"/>
        </w:rPr>
        <w:t>（六）防排烟系统</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1、每季度检查送风、排烟机房工作环境以及送风机、排烟机、电源控制柜、送风阀、排烟阀等是否处于正常完好状态。</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2、每季度手动或自动打开排烟阀、启/停送风机、排烟机查看其性能。</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3、每半年手动或自动方式关闭电动防火阀试验，检查其性能。</w:t>
      </w:r>
    </w:p>
    <w:p>
      <w:pPr>
        <w:spacing w:line="360" w:lineRule="auto"/>
        <w:ind w:firstLine="482" w:firstLineChars="200"/>
        <w:rPr>
          <w:rFonts w:ascii="宋体" w:hAnsi="宋体" w:cs="仿宋_GB2312"/>
          <w:b/>
          <w:bCs/>
          <w:color w:val="auto"/>
          <w:sz w:val="24"/>
          <w:szCs w:val="24"/>
          <w:highlight w:val="none"/>
        </w:rPr>
      </w:pPr>
      <w:r>
        <w:rPr>
          <w:rFonts w:ascii="宋体" w:hAnsi="宋体" w:cs="仿宋_GB2312"/>
          <w:b/>
          <w:bCs/>
          <w:color w:val="auto"/>
          <w:sz w:val="24"/>
          <w:szCs w:val="24"/>
          <w:highlight w:val="none"/>
        </w:rPr>
        <w:t>（七）应急照明疏散指示</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1、每月检查安全出口、疏散通道、重要场所的应急照明和疏散指示标志是否处于正常完好使用状态。</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2、每月试验应急照明灯和疏散指示灯切断电源后是否能正常工作。</w:t>
      </w:r>
    </w:p>
    <w:p>
      <w:pPr>
        <w:spacing w:line="360" w:lineRule="auto"/>
        <w:ind w:firstLine="482" w:firstLineChars="200"/>
        <w:rPr>
          <w:rFonts w:ascii="宋体" w:hAnsi="宋体" w:cs="仿宋_GB2312"/>
          <w:b/>
          <w:bCs/>
          <w:color w:val="auto"/>
          <w:sz w:val="24"/>
          <w:szCs w:val="24"/>
          <w:highlight w:val="none"/>
        </w:rPr>
      </w:pPr>
      <w:r>
        <w:rPr>
          <w:rFonts w:ascii="宋体" w:hAnsi="宋体" w:cs="仿宋_GB2312"/>
          <w:b/>
          <w:bCs/>
          <w:color w:val="auto"/>
          <w:sz w:val="24"/>
          <w:szCs w:val="24"/>
          <w:highlight w:val="none"/>
        </w:rPr>
        <w:t>（</w:t>
      </w:r>
      <w:r>
        <w:rPr>
          <w:rFonts w:hint="eastAsia" w:ascii="宋体" w:hAnsi="宋体" w:cs="仿宋_GB2312"/>
          <w:b/>
          <w:bCs/>
          <w:color w:val="auto"/>
          <w:sz w:val="24"/>
          <w:szCs w:val="24"/>
          <w:highlight w:val="none"/>
          <w:lang w:eastAsia="zh-CN"/>
        </w:rPr>
        <w:t>八</w:t>
      </w:r>
      <w:r>
        <w:rPr>
          <w:rFonts w:ascii="宋体" w:hAnsi="宋体" w:cs="仿宋_GB2312"/>
          <w:b/>
          <w:bCs/>
          <w:color w:val="auto"/>
          <w:sz w:val="24"/>
          <w:szCs w:val="24"/>
          <w:highlight w:val="none"/>
        </w:rPr>
        <w:t>）气体灭火系统</w:t>
      </w:r>
    </w:p>
    <w:p>
      <w:pPr>
        <w:numPr>
          <w:ilvl w:val="0"/>
          <w:numId w:val="3"/>
        </w:numPr>
        <w:spacing w:line="360" w:lineRule="auto"/>
        <w:ind w:firstLine="480" w:firstLineChars="200"/>
        <w:rPr>
          <w:rFonts w:hint="eastAsia" w:ascii="宋体" w:hAnsi="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每月检查贮存容器内的压力。</w:t>
      </w:r>
    </w:p>
    <w:p>
      <w:pPr>
        <w:numPr>
          <w:ilvl w:val="0"/>
          <w:numId w:val="3"/>
        </w:numPr>
        <w:spacing w:line="360" w:lineRule="auto"/>
        <w:ind w:firstLine="440" w:firstLineChars="200"/>
        <w:rPr>
          <w:rFonts w:hint="eastAsia" w:ascii="宋体" w:hAnsi="宋体" w:cs="仿宋_GB2312"/>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rPr>
        <w:t>每月</w:t>
      </w:r>
      <w:r>
        <w:rPr>
          <w:rFonts w:hint="eastAsia" w:ascii="宋体" w:hAnsi="宋体" w:cs="宋体"/>
          <w:i w:val="0"/>
          <w:iCs w:val="0"/>
          <w:color w:val="auto"/>
          <w:kern w:val="0"/>
          <w:sz w:val="22"/>
          <w:szCs w:val="22"/>
          <w:highlight w:val="none"/>
          <w:u w:val="none"/>
          <w:lang w:val="en-US" w:eastAsia="zh-CN"/>
        </w:rPr>
        <w:t>检查</w:t>
      </w:r>
      <w:r>
        <w:rPr>
          <w:rFonts w:hint="eastAsia" w:ascii="宋体" w:hAnsi="宋体" w:eastAsia="宋体" w:cs="宋体"/>
          <w:i w:val="0"/>
          <w:iCs w:val="0"/>
          <w:color w:val="auto"/>
          <w:kern w:val="0"/>
          <w:sz w:val="22"/>
          <w:szCs w:val="22"/>
          <w:highlight w:val="none"/>
          <w:u w:val="none"/>
          <w:lang w:val="en-US" w:eastAsia="zh-CN"/>
        </w:rPr>
        <w:t>喷嘴孔口外观，清除异物。</w:t>
      </w:r>
    </w:p>
    <w:p>
      <w:pPr>
        <w:numPr>
          <w:ilvl w:val="0"/>
          <w:numId w:val="3"/>
        </w:numPr>
        <w:spacing w:line="360" w:lineRule="auto"/>
        <w:ind w:firstLine="440" w:firstLineChars="200"/>
        <w:rPr>
          <w:rFonts w:hint="eastAsia" w:ascii="宋体" w:hAnsi="宋体" w:cs="仿宋_GB2312"/>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rPr>
        <w:t>每月</w:t>
      </w:r>
      <w:r>
        <w:rPr>
          <w:rFonts w:hint="eastAsia" w:ascii="宋体" w:hAnsi="宋体" w:cs="宋体"/>
          <w:i w:val="0"/>
          <w:iCs w:val="0"/>
          <w:color w:val="auto"/>
          <w:kern w:val="0"/>
          <w:sz w:val="22"/>
          <w:szCs w:val="22"/>
          <w:highlight w:val="none"/>
          <w:u w:val="none"/>
          <w:lang w:val="en-US" w:eastAsia="zh-CN"/>
        </w:rPr>
        <w:t>检查</w:t>
      </w:r>
      <w:r>
        <w:rPr>
          <w:rFonts w:hint="eastAsia" w:ascii="宋体" w:hAnsi="宋体" w:eastAsia="宋体" w:cs="宋体"/>
          <w:i w:val="0"/>
          <w:iCs w:val="0"/>
          <w:color w:val="auto"/>
          <w:kern w:val="0"/>
          <w:sz w:val="22"/>
          <w:szCs w:val="22"/>
          <w:highlight w:val="none"/>
          <w:u w:val="none"/>
          <w:lang w:val="en-US" w:eastAsia="zh-CN"/>
        </w:rPr>
        <w:t>气体灭火控制装置</w:t>
      </w:r>
      <w:r>
        <w:rPr>
          <w:rFonts w:hint="eastAsia" w:ascii="宋体" w:hAnsi="宋体" w:cs="宋体"/>
          <w:i w:val="0"/>
          <w:iCs w:val="0"/>
          <w:color w:val="auto"/>
          <w:kern w:val="0"/>
          <w:sz w:val="22"/>
          <w:szCs w:val="22"/>
          <w:highlight w:val="none"/>
          <w:u w:val="none"/>
          <w:lang w:val="en-US" w:eastAsia="zh-CN"/>
        </w:rPr>
        <w:t>的</w:t>
      </w:r>
      <w:r>
        <w:rPr>
          <w:rFonts w:hint="eastAsia" w:ascii="宋体" w:hAnsi="宋体" w:eastAsia="宋体" w:cs="宋体"/>
          <w:i w:val="0"/>
          <w:iCs w:val="0"/>
          <w:color w:val="auto"/>
          <w:kern w:val="0"/>
          <w:sz w:val="22"/>
          <w:szCs w:val="22"/>
          <w:highlight w:val="none"/>
          <w:u w:val="none"/>
          <w:lang w:val="en-US" w:eastAsia="zh-CN"/>
        </w:rPr>
        <w:t>外观及工作状态。</w:t>
      </w:r>
    </w:p>
    <w:p>
      <w:pPr>
        <w:numPr>
          <w:ilvl w:val="0"/>
          <w:numId w:val="3"/>
        </w:numPr>
        <w:spacing w:line="360" w:lineRule="auto"/>
        <w:ind w:firstLine="440" w:firstLineChars="200"/>
        <w:rPr>
          <w:rFonts w:hint="eastAsia" w:ascii="宋体" w:hAnsi="宋体" w:cs="仿宋_GB2312"/>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rPr>
        <w:t>每年</w:t>
      </w:r>
      <w:r>
        <w:rPr>
          <w:rFonts w:hint="eastAsia" w:ascii="宋体" w:hAnsi="宋体" w:cs="宋体"/>
          <w:i w:val="0"/>
          <w:iCs w:val="0"/>
          <w:color w:val="auto"/>
          <w:kern w:val="0"/>
          <w:sz w:val="22"/>
          <w:szCs w:val="22"/>
          <w:highlight w:val="none"/>
          <w:u w:val="none"/>
          <w:lang w:val="en-US" w:eastAsia="zh-CN"/>
        </w:rPr>
        <w:t>进行一次</w:t>
      </w:r>
      <w:r>
        <w:rPr>
          <w:rFonts w:hint="eastAsia" w:ascii="宋体" w:hAnsi="宋体" w:eastAsia="宋体" w:cs="宋体"/>
          <w:i w:val="0"/>
          <w:iCs w:val="0"/>
          <w:color w:val="auto"/>
          <w:kern w:val="0"/>
          <w:sz w:val="22"/>
          <w:szCs w:val="22"/>
          <w:highlight w:val="none"/>
          <w:u w:val="none"/>
          <w:lang w:val="en-US" w:eastAsia="zh-CN"/>
        </w:rPr>
        <w:t>模拟自动启动试验</w:t>
      </w:r>
    </w:p>
    <w:p>
      <w:pPr>
        <w:spacing w:line="360" w:lineRule="auto"/>
        <w:ind w:firstLine="482" w:firstLineChars="200"/>
        <w:rPr>
          <w:rFonts w:ascii="宋体" w:hAnsi="宋体" w:cs="仿宋_GB2312"/>
          <w:color w:val="auto"/>
          <w:sz w:val="24"/>
          <w:szCs w:val="24"/>
          <w:highlight w:val="none"/>
        </w:rPr>
      </w:pPr>
      <w:r>
        <w:rPr>
          <w:rFonts w:ascii="宋体" w:hAnsi="宋体" w:cs="仿宋_GB2312"/>
          <w:b/>
          <w:color w:val="auto"/>
          <w:sz w:val="24"/>
          <w:szCs w:val="24"/>
          <w:highlight w:val="none"/>
        </w:rPr>
        <w:t>（</w:t>
      </w:r>
      <w:r>
        <w:rPr>
          <w:rFonts w:hint="eastAsia" w:ascii="宋体" w:hAnsi="宋体" w:cs="仿宋_GB2312"/>
          <w:b/>
          <w:color w:val="auto"/>
          <w:sz w:val="24"/>
          <w:szCs w:val="24"/>
          <w:highlight w:val="none"/>
          <w:lang w:eastAsia="zh-CN"/>
        </w:rPr>
        <w:t>九</w:t>
      </w:r>
      <w:r>
        <w:rPr>
          <w:rFonts w:ascii="宋体" w:hAnsi="宋体" w:cs="仿宋_GB2312"/>
          <w:b/>
          <w:color w:val="auto"/>
          <w:sz w:val="24"/>
          <w:szCs w:val="24"/>
          <w:highlight w:val="none"/>
        </w:rPr>
        <w:t>）</w:t>
      </w:r>
      <w:r>
        <w:rPr>
          <w:rFonts w:ascii="宋体" w:hAnsi="宋体" w:cs="仿宋_GB2312"/>
          <w:b/>
          <w:bCs/>
          <w:color w:val="auto"/>
          <w:sz w:val="24"/>
          <w:szCs w:val="24"/>
          <w:highlight w:val="none"/>
        </w:rPr>
        <w:t>其他</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1、每月检查相关消防集水坑排设备、消</w:t>
      </w:r>
      <w:r>
        <w:rPr>
          <w:rFonts w:hint="eastAsia" w:ascii="宋体" w:hAnsi="宋体" w:cs="仿宋_GB2312"/>
          <w:color w:val="auto"/>
          <w:sz w:val="24"/>
          <w:szCs w:val="24"/>
          <w:highlight w:val="none"/>
          <w:lang w:val="en-US" w:eastAsia="zh-CN"/>
        </w:rPr>
        <w:t>防</w:t>
      </w:r>
      <w:r>
        <w:rPr>
          <w:rFonts w:ascii="宋体" w:hAnsi="宋体" w:cs="仿宋_GB2312"/>
          <w:color w:val="auto"/>
          <w:sz w:val="24"/>
          <w:szCs w:val="24"/>
          <w:highlight w:val="none"/>
        </w:rPr>
        <w:t>电源及自动切换设备是否处于正常完好状态。</w:t>
      </w:r>
      <w:r>
        <w:rPr>
          <w:rFonts w:ascii="宋体" w:hAnsi="宋体" w:cs="仿宋_GB2312"/>
          <w:color w:val="auto"/>
          <w:sz w:val="24"/>
          <w:szCs w:val="24"/>
          <w:highlight w:val="none"/>
        </w:rPr>
        <w:br w:type="textWrapping"/>
      </w:r>
      <w:r>
        <w:rPr>
          <w:rFonts w:ascii="宋体" w:hAnsi="宋体" w:cs="仿宋_GB2312"/>
          <w:color w:val="auto"/>
          <w:sz w:val="24"/>
          <w:szCs w:val="24"/>
          <w:highlight w:val="none"/>
        </w:rPr>
        <w:t xml:space="preserve">    2、每季度试验消电源末端的切换功能。</w:t>
      </w:r>
    </w:p>
    <w:p>
      <w:pPr>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3、提供每月一次的定期信息服务：每月第一个工作日，将上月抢修、维修、维护、保养记录表以电子文档的形式报送保卫科。</w:t>
      </w:r>
    </w:p>
    <w:p>
      <w:pPr>
        <w:spacing w:line="360" w:lineRule="auto"/>
        <w:ind w:firstLine="480" w:firstLineChars="200"/>
        <w:rPr>
          <w:rFonts w:ascii="宋体" w:hAnsi="宋体"/>
          <w:color w:val="auto"/>
          <w:sz w:val="24"/>
          <w:szCs w:val="24"/>
          <w:highlight w:val="none"/>
        </w:rPr>
      </w:pPr>
      <w:r>
        <w:rPr>
          <w:rFonts w:ascii="宋体" w:hAnsi="宋体" w:cs="仿宋_GB2312"/>
          <w:color w:val="auto"/>
          <w:sz w:val="24"/>
          <w:szCs w:val="24"/>
          <w:highlight w:val="none"/>
        </w:rPr>
        <w:t>4、</w:t>
      </w:r>
      <w:r>
        <w:rPr>
          <w:rFonts w:ascii="宋体" w:hAnsi="宋体"/>
          <w:color w:val="auto"/>
          <w:sz w:val="24"/>
          <w:szCs w:val="24"/>
          <w:highlight w:val="none"/>
        </w:rPr>
        <w:t>每年提供年度检测报告，报消防支队备案。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中标方负责整个消防系统设施的全部维护保养工作，并符合国家、地方及第三方消防设施年度检测和医院使用要求。</w:t>
      </w:r>
    </w:p>
    <w:p>
      <w:pPr>
        <w:spacing w:line="360" w:lineRule="auto"/>
        <w:ind w:firstLine="470" w:firstLineChars="196"/>
        <w:rPr>
          <w:rFonts w:ascii="宋体" w:hAnsi="宋体"/>
          <w:color w:val="auto"/>
          <w:sz w:val="24"/>
          <w:szCs w:val="24"/>
          <w:highlight w:val="none"/>
        </w:rPr>
      </w:pPr>
      <w:r>
        <w:rPr>
          <w:rFonts w:ascii="宋体" w:hAnsi="宋体"/>
          <w:color w:val="auto"/>
          <w:sz w:val="24"/>
          <w:szCs w:val="24"/>
          <w:highlight w:val="none"/>
        </w:rPr>
        <w:t>6、其他未尽事宜按照国家相关标准要求执行。</w:t>
      </w:r>
    </w:p>
    <w:p>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五</w:t>
      </w:r>
      <w:r>
        <w:rPr>
          <w:rFonts w:hint="eastAsia" w:ascii="宋体" w:hAnsi="宋体"/>
          <w:b/>
          <w:color w:val="auto"/>
          <w:sz w:val="24"/>
          <w:szCs w:val="24"/>
          <w:highlight w:val="none"/>
        </w:rPr>
        <w:t>、</w:t>
      </w:r>
      <w:r>
        <w:rPr>
          <w:rFonts w:ascii="宋体" w:hAnsi="宋体"/>
          <w:b/>
          <w:color w:val="auto"/>
          <w:sz w:val="24"/>
          <w:szCs w:val="24"/>
          <w:highlight w:val="none"/>
        </w:rPr>
        <w:t>维修及维保要求</w:t>
      </w:r>
      <w:r>
        <w:rPr>
          <w:rFonts w:ascii="宋体" w:hAnsi="宋体"/>
          <w:color w:val="auto"/>
          <w:sz w:val="24"/>
          <w:szCs w:val="24"/>
          <w:highlight w:val="none"/>
        </w:rPr>
        <w:br w:type="textWrapping"/>
      </w:r>
      <w:r>
        <w:rPr>
          <w:rFonts w:ascii="宋体" w:hAnsi="宋体"/>
          <w:color w:val="auto"/>
          <w:sz w:val="24"/>
          <w:szCs w:val="24"/>
          <w:highlight w:val="none"/>
        </w:rPr>
        <w:t xml:space="preserve">    1.在投标方中标后，按照本院管理部门要求对整个消防系统设施进行检查维修，对系统存在的缺陷进行修复完善，满足现有建筑使用功能要求，并得到本院管理部门认可。</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在日后的维保期间，投标方每月对项目内容进行检查、测试、保养。故障报修24小时内需无条件到达现场进行维修排除。所有巡查、测试及维护保养必须有过程文字记录，每月月底整理双方签字盖章归档。由于维护不当给招标方造成经济损失，投标方负有赔偿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3.投标方在日后维保过程中保证技术负责人员每月至少到现场1次，维保技术人员相对固定，不得频繁更换。</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4.在投标方中标后，须为本项目配备足量的人员、设备，确保按期完成工作内容。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5.做好消防设施资料建档工作，及时更新老的资料。应向采购人提供完整的维保记录和相关资料，并对资料的真实性和有效性负责。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6.为采购人服务期间，因服务工作所发生的人员及其他事故及相应责任均由投标人承担，采购人概不负责。</w:t>
      </w:r>
    </w:p>
    <w:p>
      <w:pPr>
        <w:spacing w:line="360" w:lineRule="auto"/>
        <w:ind w:firstLine="480" w:firstLineChars="200"/>
        <w:rPr>
          <w:rFonts w:ascii="宋体" w:hAnsi="宋体"/>
          <w:b/>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7.投标人拟派从业人员不得少于2人，</w:t>
      </w:r>
      <w:r>
        <w:rPr>
          <w:rFonts w:ascii="宋体" w:hAnsi="宋体"/>
          <w:b/>
          <w:bCs/>
          <w:color w:val="auto"/>
          <w:sz w:val="24"/>
          <w:szCs w:val="24"/>
          <w:highlight w:val="none"/>
        </w:rPr>
        <w:t>常驻人员不得少于1人</w:t>
      </w:r>
      <w:r>
        <w:rPr>
          <w:rFonts w:hint="eastAsia" w:ascii="宋体" w:hAnsi="宋体"/>
          <w:b/>
          <w:bCs/>
          <w:color w:val="auto"/>
          <w:sz w:val="24"/>
          <w:szCs w:val="24"/>
          <w:highlight w:val="none"/>
          <w:lang w:eastAsia="zh-CN"/>
        </w:rPr>
        <w:t>。</w:t>
      </w:r>
      <w:r>
        <w:rPr>
          <w:rFonts w:hint="eastAsia" w:ascii="宋体" w:hAnsi="宋体"/>
          <w:b/>
          <w:color w:val="auto"/>
          <w:sz w:val="24"/>
          <w:szCs w:val="24"/>
          <w:highlight w:val="none"/>
        </w:rPr>
        <w:t>从合同签订之日起一个月内，常驻人员必须到位，否则采购人有权与中标人解除合同并与符合标的的第二中标候选人签订采购合同。</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维保施工过程中，必须设置必要的防护和警示标志。高空施工必需佩戴安全帽及安全带。因维保施工发生任何安全意外事故与甲方无关，但维保施工中违规造成甲方相关工作人员的人身和财产损害和损失的，将由维保单位承担一切经济和法律责任。</w:t>
      </w:r>
    </w:p>
    <w:p>
      <w:pPr>
        <w:spacing w:line="360" w:lineRule="auto"/>
        <w:ind w:firstLine="470" w:firstLineChars="196"/>
        <w:rPr>
          <w:rFonts w:ascii="宋体" w:hAnsi="宋体"/>
          <w:b/>
          <w:color w:val="auto"/>
          <w:sz w:val="24"/>
          <w:szCs w:val="24"/>
          <w:highlight w:val="none"/>
        </w:rPr>
      </w:pPr>
      <w:r>
        <w:rPr>
          <w:rFonts w:ascii="宋体" w:hAnsi="宋体"/>
          <w:color w:val="auto"/>
          <w:sz w:val="24"/>
          <w:szCs w:val="24"/>
          <w:highlight w:val="none"/>
        </w:rPr>
        <w:t>9</w:t>
      </w:r>
      <w:r>
        <w:rPr>
          <w:rFonts w:hint="eastAsia" w:ascii="宋体" w:hAnsi="宋体"/>
          <w:color w:val="auto"/>
          <w:sz w:val="24"/>
          <w:szCs w:val="24"/>
          <w:highlight w:val="none"/>
          <w:lang w:val="en-US" w:eastAsia="zh-CN"/>
        </w:rPr>
        <w:t>.</w:t>
      </w:r>
      <w:r>
        <w:rPr>
          <w:rFonts w:ascii="宋体" w:hAnsi="宋体"/>
          <w:color w:val="auto"/>
          <w:sz w:val="24"/>
          <w:szCs w:val="24"/>
          <w:highlight w:val="none"/>
        </w:rPr>
        <w:t xml:space="preserve"> 投标单位需到现场了解消防及配套设备的运行情况，并有针对性地制定维保方案和实施方案，对于甲方提出维保要求如有缺少相关维保规范要求，投标单位应按规范要求给予补充完善。</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六、</w:t>
      </w:r>
      <w:r>
        <w:rPr>
          <w:rFonts w:ascii="宋体" w:hAnsi="宋体"/>
          <w:b/>
          <w:color w:val="auto"/>
          <w:sz w:val="24"/>
          <w:szCs w:val="24"/>
          <w:highlight w:val="none"/>
        </w:rPr>
        <w:t>维保周期</w:t>
      </w:r>
    </w:p>
    <w:p>
      <w:pPr>
        <w:spacing w:line="360" w:lineRule="auto"/>
        <w:ind w:firstLine="470" w:firstLineChars="196"/>
        <w:rPr>
          <w:rFonts w:ascii="宋体" w:hAnsi="宋体"/>
          <w:color w:val="auto"/>
          <w:sz w:val="24"/>
          <w:szCs w:val="24"/>
          <w:highlight w:val="none"/>
        </w:rPr>
      </w:pPr>
      <w:r>
        <w:rPr>
          <w:rFonts w:hint="eastAsia" w:ascii="宋体" w:hAnsi="宋体"/>
          <w:color w:val="auto"/>
          <w:sz w:val="24"/>
          <w:szCs w:val="24"/>
          <w:highlight w:val="none"/>
        </w:rPr>
        <w:t>整个消防系统设施工程的维保周期为</w:t>
      </w:r>
      <w:r>
        <w:rPr>
          <w:rFonts w:hint="eastAsia" w:ascii="宋体" w:hAnsi="宋体"/>
          <w:color w:val="auto"/>
          <w:sz w:val="24"/>
          <w:szCs w:val="24"/>
          <w:highlight w:val="none"/>
          <w:lang w:val="en-US" w:eastAsia="zh-CN"/>
        </w:rPr>
        <w:t>壹</w:t>
      </w:r>
      <w:r>
        <w:rPr>
          <w:rFonts w:hint="eastAsia" w:ascii="宋体" w:hAnsi="宋体"/>
          <w:color w:val="auto"/>
          <w:sz w:val="24"/>
          <w:szCs w:val="24"/>
          <w:highlight w:val="none"/>
        </w:rPr>
        <w:t>年。</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七、</w:t>
      </w:r>
      <w:r>
        <w:rPr>
          <w:rFonts w:ascii="宋体" w:hAnsi="宋体"/>
          <w:b/>
          <w:color w:val="auto"/>
          <w:sz w:val="24"/>
          <w:szCs w:val="24"/>
          <w:highlight w:val="none"/>
        </w:rPr>
        <w:t>售后服务</w:t>
      </w:r>
      <w:r>
        <w:rPr>
          <w:rFonts w:ascii="宋体" w:hAnsi="宋体"/>
          <w:color w:val="auto"/>
          <w:sz w:val="24"/>
          <w:szCs w:val="24"/>
          <w:highlight w:val="none"/>
        </w:rPr>
        <w:br w:type="textWrapping"/>
      </w:r>
      <w:r>
        <w:rPr>
          <w:rFonts w:ascii="宋体" w:hAnsi="宋体" w:cs="仿宋_GB2312"/>
          <w:color w:val="auto"/>
          <w:sz w:val="24"/>
          <w:szCs w:val="24"/>
          <w:highlight w:val="none"/>
        </w:rPr>
        <w:t>  在维保期内由投标方负责每月对整个系统进行检查、保养、测试。投标方要在出现一般故障后6小时内到达现场解决；影响系统运行故障的，2小时内到达现场并解决完毕；紧急维修1小时内到达现场并解决完毕，因故障、维修等原因，需要暂时停用的，应当采取有效措施确保安全。</w:t>
      </w:r>
    </w:p>
    <w:p>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八、</w:t>
      </w:r>
      <w:r>
        <w:rPr>
          <w:rFonts w:ascii="宋体" w:hAnsi="宋体"/>
          <w:b/>
          <w:color w:val="auto"/>
          <w:sz w:val="24"/>
          <w:szCs w:val="24"/>
          <w:highlight w:val="none"/>
        </w:rPr>
        <w:t>结算方式</w:t>
      </w:r>
      <w:r>
        <w:rPr>
          <w:rFonts w:ascii="宋体" w:hAnsi="宋体"/>
          <w:color w:val="auto"/>
          <w:sz w:val="24"/>
          <w:szCs w:val="24"/>
          <w:highlight w:val="none"/>
        </w:rPr>
        <w:br w:type="textWrapping"/>
      </w:r>
      <w:r>
        <w:rPr>
          <w:rFonts w:ascii="宋体" w:hAnsi="宋体"/>
          <w:color w:val="auto"/>
          <w:sz w:val="24"/>
          <w:szCs w:val="24"/>
          <w:highlight w:val="none"/>
        </w:rPr>
        <w:t xml:space="preserve">    1.投标后消防维保总价不作调整，招标人额外提出变更除外，本项目一次性包定，不作更改。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2.维保项目为日常服务费用包含维护保养辅助性材料，单次维护费用在100元以内的设备更换包含在维保费内。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3.过质保期后大型器件如需更换，中标方报招标方，经招标方确认委托后实施采购维修,维修后另行结算。 </w:t>
      </w:r>
      <w:r>
        <w:rPr>
          <w:rFonts w:ascii="宋体" w:hAnsi="宋体"/>
          <w:color w:val="auto"/>
          <w:sz w:val="24"/>
          <w:szCs w:val="24"/>
          <w:highlight w:val="none"/>
        </w:rPr>
        <w:br w:type="textWrapping"/>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b/>
          <w:color w:val="auto"/>
          <w:sz w:val="24"/>
          <w:szCs w:val="24"/>
          <w:highlight w:val="none"/>
        </w:rPr>
        <w:t>九、</w:t>
      </w:r>
      <w:r>
        <w:rPr>
          <w:rFonts w:ascii="宋体" w:hAnsi="宋体"/>
          <w:b/>
          <w:color w:val="auto"/>
          <w:sz w:val="24"/>
          <w:szCs w:val="24"/>
          <w:highlight w:val="none"/>
        </w:rPr>
        <w:t>付款方式</w:t>
      </w:r>
    </w:p>
    <w:p>
      <w:pPr>
        <w:spacing w:line="360" w:lineRule="auto"/>
        <w:ind w:firstLine="470" w:firstLineChars="196"/>
        <w:rPr>
          <w:rFonts w:ascii="宋体" w:hAnsi="宋体"/>
          <w:b/>
          <w:color w:val="auto"/>
          <w:sz w:val="24"/>
          <w:szCs w:val="24"/>
          <w:highlight w:val="none"/>
        </w:rPr>
      </w:pPr>
      <w:r>
        <w:rPr>
          <w:rFonts w:ascii="宋体" w:hAnsi="宋体"/>
          <w:color w:val="auto"/>
          <w:sz w:val="24"/>
          <w:szCs w:val="24"/>
          <w:highlight w:val="none"/>
        </w:rPr>
        <w:t>维保工程合同签订后1月内支付本年度维保费的30%，</w:t>
      </w:r>
      <w:r>
        <w:rPr>
          <w:rFonts w:hint="eastAsia" w:ascii="宋体" w:hAnsi="宋体"/>
          <w:color w:val="auto"/>
          <w:sz w:val="24"/>
          <w:szCs w:val="24"/>
          <w:highlight w:val="none"/>
          <w:lang w:val="en-US" w:eastAsia="zh-CN"/>
        </w:rPr>
        <w:t>完成</w:t>
      </w:r>
      <w:r>
        <w:rPr>
          <w:rFonts w:ascii="宋体" w:hAnsi="宋体"/>
          <w:color w:val="auto"/>
          <w:sz w:val="24"/>
          <w:szCs w:val="24"/>
          <w:highlight w:val="none"/>
        </w:rPr>
        <w:t>年度检测</w:t>
      </w:r>
      <w:r>
        <w:rPr>
          <w:rFonts w:hint="eastAsia" w:ascii="宋体" w:hAnsi="宋体"/>
          <w:color w:val="auto"/>
          <w:sz w:val="24"/>
          <w:szCs w:val="24"/>
          <w:highlight w:val="none"/>
          <w:lang w:val="en-US" w:eastAsia="zh-CN"/>
        </w:rPr>
        <w:t>并</w:t>
      </w:r>
      <w:r>
        <w:rPr>
          <w:rFonts w:ascii="宋体" w:hAnsi="宋体"/>
          <w:color w:val="auto"/>
          <w:sz w:val="24"/>
          <w:szCs w:val="24"/>
          <w:highlight w:val="none"/>
        </w:rPr>
        <w:t>合格后支付本年度剩余的70%维保费。</w:t>
      </w:r>
    </w:p>
    <w:p>
      <w:pPr>
        <w:spacing w:line="400" w:lineRule="exact"/>
        <w:ind w:firstLine="472" w:firstLineChars="196"/>
        <w:rPr>
          <w:rFonts w:ascii="宋体" w:hAnsi="宋体"/>
          <w:b/>
          <w:color w:val="auto"/>
          <w:sz w:val="24"/>
          <w:szCs w:val="24"/>
          <w:highlight w:val="none"/>
        </w:rPr>
      </w:pPr>
      <w:r>
        <w:rPr>
          <w:rFonts w:hint="eastAsia" w:ascii="宋体" w:hAnsi="宋体"/>
          <w:b/>
          <w:color w:val="auto"/>
          <w:sz w:val="24"/>
          <w:szCs w:val="24"/>
          <w:highlight w:val="none"/>
        </w:rPr>
        <w:t>十、</w:t>
      </w:r>
      <w:r>
        <w:rPr>
          <w:rFonts w:ascii="宋体" w:hAnsi="宋体"/>
          <w:b/>
          <w:color w:val="auto"/>
          <w:sz w:val="24"/>
          <w:szCs w:val="24"/>
          <w:highlight w:val="none"/>
        </w:rPr>
        <w:t>考核条款</w:t>
      </w:r>
    </w:p>
    <w:p>
      <w:pPr>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医院方每季度根据</w:t>
      </w:r>
      <w:r>
        <w:rPr>
          <w:rFonts w:hint="eastAsia" w:ascii="宋体" w:hAnsi="宋体" w:cs="Courier New"/>
          <w:color w:val="auto"/>
          <w:sz w:val="24"/>
          <w:szCs w:val="24"/>
          <w:highlight w:val="none"/>
        </w:rPr>
        <w:t>附件</w:t>
      </w:r>
      <w:r>
        <w:rPr>
          <w:rFonts w:ascii="宋体" w:hAnsi="宋体" w:cs="Courier New"/>
          <w:color w:val="auto"/>
          <w:sz w:val="24"/>
          <w:szCs w:val="24"/>
          <w:highlight w:val="none"/>
        </w:rPr>
        <w:t>考核标准对乙方进行考核。满分</w:t>
      </w:r>
      <w:r>
        <w:rPr>
          <w:rFonts w:hint="eastAsia" w:ascii="宋体" w:hAnsi="宋体" w:cs="Courier New"/>
          <w:color w:val="auto"/>
          <w:sz w:val="24"/>
          <w:szCs w:val="24"/>
          <w:highlight w:val="none"/>
        </w:rPr>
        <w:t>1</w:t>
      </w:r>
      <w:r>
        <w:rPr>
          <w:rFonts w:ascii="宋体" w:hAnsi="宋体" w:cs="Courier New"/>
          <w:color w:val="auto"/>
          <w:sz w:val="24"/>
          <w:szCs w:val="24"/>
          <w:highlight w:val="none"/>
        </w:rPr>
        <w:t>00分</w:t>
      </w:r>
      <w:r>
        <w:rPr>
          <w:rFonts w:hint="eastAsia" w:ascii="宋体" w:hAnsi="宋体" w:cs="Courier New"/>
          <w:color w:val="auto"/>
          <w:sz w:val="24"/>
          <w:szCs w:val="24"/>
          <w:highlight w:val="none"/>
        </w:rPr>
        <w:t>，</w:t>
      </w:r>
      <w:r>
        <w:rPr>
          <w:rFonts w:ascii="宋体" w:hAnsi="宋体" w:cs="Courier New"/>
          <w:color w:val="auto"/>
          <w:sz w:val="24"/>
          <w:szCs w:val="24"/>
          <w:highlight w:val="none"/>
        </w:rPr>
        <w:t>考核分达到90分以上(含90分)为合格。如考核得分90分以下每少1分</w:t>
      </w:r>
      <w:r>
        <w:rPr>
          <w:rFonts w:hint="eastAsia" w:ascii="宋体" w:hAnsi="宋体" w:cs="Courier New"/>
          <w:color w:val="auto"/>
          <w:sz w:val="24"/>
          <w:szCs w:val="24"/>
          <w:highlight w:val="none"/>
        </w:rPr>
        <w:t>罚</w:t>
      </w:r>
      <w:r>
        <w:rPr>
          <w:rFonts w:ascii="宋体" w:hAnsi="宋体" w:cs="Courier New"/>
          <w:color w:val="auto"/>
          <w:sz w:val="24"/>
          <w:szCs w:val="24"/>
          <w:highlight w:val="none"/>
        </w:rPr>
        <w:t>人民币100元，中标方次季度提交</w:t>
      </w:r>
      <w:r>
        <w:rPr>
          <w:rFonts w:hint="eastAsia" w:ascii="宋体" w:hAnsi="宋体" w:cs="Courier New"/>
          <w:color w:val="auto"/>
          <w:sz w:val="24"/>
          <w:szCs w:val="24"/>
          <w:highlight w:val="none"/>
        </w:rPr>
        <w:t>罚</w:t>
      </w:r>
      <w:r>
        <w:rPr>
          <w:rFonts w:ascii="宋体" w:hAnsi="宋体" w:cs="Courier New"/>
          <w:color w:val="auto"/>
          <w:sz w:val="24"/>
          <w:szCs w:val="24"/>
          <w:highlight w:val="none"/>
        </w:rPr>
        <w:t>款的金额。合同期内如该考核项目连续两个季度考核得分低于85分或一个外包年度内共计有三个季度考核得分低于85分，医院方有权提前终止合同,并追究中标方违约责任。</w:t>
      </w:r>
    </w:p>
    <w:p>
      <w:pPr>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考核条款如下：</w:t>
      </w:r>
    </w:p>
    <w:tbl>
      <w:tblPr>
        <w:tblStyle w:val="14"/>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228"/>
        <w:gridCol w:w="5782"/>
        <w:gridCol w:w="1154"/>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34" w:type="pct"/>
            <w:vAlign w:val="center"/>
          </w:tcPr>
          <w:p>
            <w:pPr>
              <w:spacing w:line="42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序号</w:t>
            </w:r>
          </w:p>
        </w:tc>
        <w:tc>
          <w:tcPr>
            <w:tcW w:w="641" w:type="pct"/>
            <w:vAlign w:val="center"/>
          </w:tcPr>
          <w:p>
            <w:pPr>
              <w:spacing w:line="42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考核项目</w:t>
            </w:r>
          </w:p>
        </w:tc>
        <w:tc>
          <w:tcPr>
            <w:tcW w:w="3017" w:type="pct"/>
            <w:vAlign w:val="center"/>
          </w:tcPr>
          <w:p>
            <w:pPr>
              <w:spacing w:line="42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考核内容</w:t>
            </w:r>
          </w:p>
        </w:tc>
        <w:tc>
          <w:tcPr>
            <w:tcW w:w="602" w:type="pct"/>
            <w:vAlign w:val="center"/>
          </w:tcPr>
          <w:p>
            <w:pPr>
              <w:spacing w:line="42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评分</w:t>
            </w:r>
            <w:r>
              <w:rPr>
                <w:rFonts w:ascii="宋体" w:hAnsi="宋体" w:cs="仿宋_GB2312"/>
                <w:b/>
                <w:color w:val="auto"/>
                <w:szCs w:val="21"/>
                <w:highlight w:val="none"/>
              </w:rPr>
              <w:t>标准</w:t>
            </w:r>
          </w:p>
        </w:tc>
        <w:tc>
          <w:tcPr>
            <w:tcW w:w="404" w:type="pct"/>
            <w:vAlign w:val="center"/>
          </w:tcPr>
          <w:p>
            <w:pPr>
              <w:spacing w:line="42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34" w:type="pct"/>
            <w:vAlign w:val="center"/>
          </w:tcPr>
          <w:p>
            <w:pPr>
              <w:spacing w:line="420" w:lineRule="exact"/>
              <w:rPr>
                <w:rFonts w:ascii="宋体" w:hAnsi="宋体" w:cs="仿宋_GB2312"/>
                <w:color w:val="auto"/>
                <w:szCs w:val="21"/>
                <w:highlight w:val="none"/>
              </w:rPr>
            </w:pPr>
            <w:r>
              <w:rPr>
                <w:rFonts w:hint="eastAsia" w:ascii="宋体" w:hAnsi="宋体" w:cs="仿宋_GB2312"/>
                <w:color w:val="auto"/>
                <w:szCs w:val="21"/>
                <w:highlight w:val="none"/>
              </w:rPr>
              <w:t>1</w:t>
            </w:r>
          </w:p>
        </w:tc>
        <w:tc>
          <w:tcPr>
            <w:tcW w:w="641" w:type="pct"/>
            <w:vAlign w:val="center"/>
          </w:tcPr>
          <w:p>
            <w:pPr>
              <w:contextualSpacing/>
              <w:rPr>
                <w:rFonts w:ascii="宋体" w:hAnsi="宋体"/>
                <w:color w:val="auto"/>
                <w:kern w:val="0"/>
                <w:szCs w:val="21"/>
                <w:highlight w:val="none"/>
              </w:rPr>
            </w:pPr>
            <w:r>
              <w:rPr>
                <w:rFonts w:hint="eastAsia" w:ascii="宋体" w:hAnsi="宋体"/>
                <w:color w:val="auto"/>
                <w:kern w:val="0"/>
                <w:szCs w:val="21"/>
                <w:highlight w:val="none"/>
              </w:rPr>
              <w:t>维保方案</w:t>
            </w:r>
          </w:p>
        </w:tc>
        <w:tc>
          <w:tcPr>
            <w:tcW w:w="3017" w:type="pct"/>
            <w:vAlign w:val="center"/>
          </w:tcPr>
          <w:p>
            <w:pPr>
              <w:contextualSpacing/>
              <w:rPr>
                <w:rFonts w:ascii="宋体" w:hAnsi="宋体"/>
                <w:color w:val="auto"/>
                <w:kern w:val="0"/>
                <w:szCs w:val="21"/>
                <w:highlight w:val="none"/>
              </w:rPr>
            </w:pPr>
            <w:r>
              <w:rPr>
                <w:rFonts w:hint="eastAsia" w:ascii="宋体" w:hAnsi="宋体"/>
                <w:color w:val="auto"/>
                <w:kern w:val="0"/>
                <w:szCs w:val="21"/>
                <w:highlight w:val="none"/>
              </w:rPr>
              <w:t>维保项目</w:t>
            </w:r>
            <w:r>
              <w:rPr>
                <w:rFonts w:ascii="宋体" w:hAnsi="宋体"/>
                <w:color w:val="auto"/>
                <w:kern w:val="0"/>
                <w:szCs w:val="21"/>
                <w:highlight w:val="none"/>
              </w:rPr>
              <w:t>准确及时，符合国家法律规范，</w:t>
            </w:r>
            <w:r>
              <w:rPr>
                <w:rFonts w:hint="eastAsia" w:ascii="宋体" w:hAnsi="宋体"/>
                <w:color w:val="auto"/>
                <w:kern w:val="0"/>
                <w:szCs w:val="21"/>
                <w:highlight w:val="none"/>
              </w:rPr>
              <w:t>服务</w:t>
            </w:r>
            <w:r>
              <w:rPr>
                <w:rFonts w:ascii="宋体" w:hAnsi="宋体"/>
                <w:color w:val="auto"/>
                <w:kern w:val="0"/>
                <w:szCs w:val="21"/>
                <w:highlight w:val="none"/>
              </w:rPr>
              <w:t>周</w:t>
            </w:r>
            <w:r>
              <w:rPr>
                <w:rFonts w:hint="eastAsia" w:ascii="宋体" w:hAnsi="宋体"/>
                <w:color w:val="auto"/>
                <w:kern w:val="0"/>
                <w:szCs w:val="21"/>
                <w:highlight w:val="none"/>
              </w:rPr>
              <w:t>全</w:t>
            </w:r>
            <w:r>
              <w:rPr>
                <w:rFonts w:ascii="宋体" w:hAnsi="宋体"/>
                <w:color w:val="auto"/>
                <w:kern w:val="0"/>
                <w:szCs w:val="21"/>
                <w:highlight w:val="none"/>
              </w:rPr>
              <w:t>。</w:t>
            </w:r>
          </w:p>
        </w:tc>
        <w:tc>
          <w:tcPr>
            <w:tcW w:w="602" w:type="pct"/>
            <w:vAlign w:val="center"/>
          </w:tcPr>
          <w:p>
            <w:pPr>
              <w:spacing w:line="420" w:lineRule="exact"/>
              <w:rPr>
                <w:rFonts w:ascii="宋体" w:hAnsi="宋体" w:cs="仿宋_GB2312"/>
                <w:color w:val="auto"/>
                <w:szCs w:val="21"/>
                <w:highlight w:val="none"/>
              </w:rPr>
            </w:pPr>
            <w:r>
              <w:rPr>
                <w:rFonts w:hint="eastAsia" w:ascii="宋体" w:hAnsi="宋体" w:cs="仿宋_GB2312"/>
                <w:color w:val="auto"/>
                <w:szCs w:val="21"/>
                <w:highlight w:val="none"/>
              </w:rPr>
              <w:t>违反</w:t>
            </w:r>
            <w:r>
              <w:rPr>
                <w:rFonts w:ascii="宋体" w:hAnsi="宋体" w:cs="仿宋_GB2312"/>
                <w:color w:val="auto"/>
                <w:szCs w:val="21"/>
                <w:highlight w:val="none"/>
              </w:rPr>
              <w:t>每</w:t>
            </w:r>
            <w:r>
              <w:rPr>
                <w:rFonts w:hint="eastAsia" w:ascii="宋体" w:hAnsi="宋体" w:cs="仿宋_GB2312"/>
                <w:color w:val="auto"/>
                <w:szCs w:val="21"/>
                <w:highlight w:val="none"/>
              </w:rPr>
              <w:t>项</w:t>
            </w:r>
            <w:r>
              <w:rPr>
                <w:rFonts w:ascii="宋体" w:hAnsi="宋体" w:cs="仿宋_GB2312"/>
                <w:color w:val="auto"/>
                <w:szCs w:val="21"/>
                <w:highlight w:val="none"/>
              </w:rPr>
              <w:t>扣</w:t>
            </w:r>
            <w:r>
              <w:rPr>
                <w:rFonts w:hint="eastAsia" w:ascii="宋体" w:hAnsi="宋体" w:cs="仿宋_GB2312"/>
                <w:color w:val="auto"/>
                <w:szCs w:val="21"/>
                <w:highlight w:val="none"/>
              </w:rPr>
              <w:t>2分</w:t>
            </w:r>
          </w:p>
        </w:tc>
        <w:tc>
          <w:tcPr>
            <w:tcW w:w="404" w:type="pct"/>
            <w:vAlign w:val="center"/>
          </w:tcPr>
          <w:p>
            <w:pPr>
              <w:spacing w:line="420" w:lineRule="exact"/>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334" w:type="pct"/>
            <w:vAlign w:val="center"/>
          </w:tcPr>
          <w:p>
            <w:pPr>
              <w:spacing w:line="420" w:lineRule="exact"/>
              <w:rPr>
                <w:rFonts w:ascii="宋体" w:hAnsi="宋体" w:cs="仿宋_GB2312"/>
                <w:color w:val="auto"/>
                <w:szCs w:val="21"/>
                <w:highlight w:val="none"/>
              </w:rPr>
            </w:pPr>
            <w:r>
              <w:rPr>
                <w:rFonts w:hint="eastAsia" w:ascii="宋体" w:hAnsi="宋体" w:cs="仿宋_GB2312"/>
                <w:color w:val="auto"/>
                <w:szCs w:val="21"/>
                <w:highlight w:val="none"/>
              </w:rPr>
              <w:t>2</w:t>
            </w:r>
          </w:p>
        </w:tc>
        <w:tc>
          <w:tcPr>
            <w:tcW w:w="641" w:type="pct"/>
            <w:vAlign w:val="center"/>
          </w:tcPr>
          <w:p>
            <w:pPr>
              <w:spacing w:line="420" w:lineRule="exact"/>
              <w:rPr>
                <w:rFonts w:ascii="宋体" w:hAnsi="宋体" w:cs="仿宋_GB2312"/>
                <w:color w:val="auto"/>
                <w:szCs w:val="21"/>
                <w:highlight w:val="none"/>
              </w:rPr>
            </w:pPr>
            <w:r>
              <w:rPr>
                <w:rFonts w:hint="eastAsia" w:ascii="宋体" w:hAnsi="宋体" w:cs="仿宋_GB2312"/>
                <w:color w:val="auto"/>
                <w:szCs w:val="21"/>
                <w:highlight w:val="none"/>
              </w:rPr>
              <w:t>故障</w:t>
            </w:r>
            <w:r>
              <w:rPr>
                <w:rFonts w:ascii="宋体" w:hAnsi="宋体" w:cs="仿宋_GB2312"/>
                <w:color w:val="auto"/>
                <w:szCs w:val="21"/>
                <w:highlight w:val="none"/>
              </w:rPr>
              <w:t>处理</w:t>
            </w:r>
          </w:p>
        </w:tc>
        <w:tc>
          <w:tcPr>
            <w:tcW w:w="3017" w:type="pct"/>
            <w:vAlign w:val="center"/>
          </w:tcPr>
          <w:p>
            <w:pPr>
              <w:contextualSpacing/>
              <w:rPr>
                <w:rFonts w:ascii="宋体" w:hAnsi="宋体" w:cs="仿宋_GB2312"/>
                <w:color w:val="auto"/>
                <w:szCs w:val="21"/>
                <w:highlight w:val="none"/>
              </w:rPr>
            </w:pPr>
            <w:r>
              <w:rPr>
                <w:rFonts w:hint="eastAsia" w:ascii="宋体" w:hAnsi="宋体"/>
                <w:color w:val="auto"/>
                <w:kern w:val="0"/>
                <w:szCs w:val="21"/>
                <w:highlight w:val="none"/>
              </w:rPr>
              <w:t>响应及时</w:t>
            </w:r>
            <w:r>
              <w:rPr>
                <w:rFonts w:ascii="宋体" w:hAnsi="宋体"/>
                <w:color w:val="auto"/>
                <w:kern w:val="0"/>
                <w:szCs w:val="21"/>
                <w:highlight w:val="none"/>
              </w:rPr>
              <w:t>，一般故障后6小时内到达现场解决；影响系统运行故障的，2小时内到达现场并解决完毕；紧急维修1小时内到达现场并解决完毕</w:t>
            </w:r>
            <w:r>
              <w:rPr>
                <w:rFonts w:hint="eastAsia" w:ascii="宋体" w:hAnsi="宋体"/>
                <w:color w:val="auto"/>
                <w:kern w:val="0"/>
                <w:szCs w:val="21"/>
                <w:highlight w:val="none"/>
              </w:rPr>
              <w:t>。</w:t>
            </w:r>
          </w:p>
        </w:tc>
        <w:tc>
          <w:tcPr>
            <w:tcW w:w="602" w:type="pct"/>
            <w:vAlign w:val="center"/>
          </w:tcPr>
          <w:p>
            <w:pPr>
              <w:rPr>
                <w:rFonts w:ascii="宋体" w:hAnsi="宋体"/>
                <w:color w:val="auto"/>
                <w:szCs w:val="21"/>
                <w:highlight w:val="none"/>
              </w:rPr>
            </w:pPr>
            <w:r>
              <w:rPr>
                <w:rFonts w:hint="eastAsia" w:ascii="宋体" w:hAnsi="宋体" w:cs="仿宋_GB2312"/>
                <w:color w:val="auto"/>
                <w:szCs w:val="21"/>
                <w:highlight w:val="none"/>
              </w:rPr>
              <w:t>违反</w:t>
            </w:r>
            <w:r>
              <w:rPr>
                <w:rFonts w:ascii="宋体" w:hAnsi="宋体" w:cs="仿宋_GB2312"/>
                <w:color w:val="auto"/>
                <w:szCs w:val="21"/>
                <w:highlight w:val="none"/>
              </w:rPr>
              <w:t>每次扣</w:t>
            </w:r>
            <w:r>
              <w:rPr>
                <w:rFonts w:hint="eastAsia" w:ascii="宋体" w:hAnsi="宋体" w:cs="仿宋_GB2312"/>
                <w:color w:val="auto"/>
                <w:szCs w:val="21"/>
                <w:highlight w:val="none"/>
              </w:rPr>
              <w:t>2分</w:t>
            </w:r>
          </w:p>
        </w:tc>
        <w:tc>
          <w:tcPr>
            <w:tcW w:w="404" w:type="pct"/>
            <w:vAlign w:val="center"/>
          </w:tcPr>
          <w:p>
            <w:pPr>
              <w:spacing w:line="420" w:lineRule="exact"/>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34" w:type="pct"/>
            <w:vAlign w:val="center"/>
          </w:tcPr>
          <w:p>
            <w:pPr>
              <w:spacing w:line="420" w:lineRule="exact"/>
              <w:rPr>
                <w:rFonts w:ascii="宋体" w:hAnsi="宋体" w:cs="仿宋_GB2312"/>
                <w:color w:val="auto"/>
                <w:szCs w:val="21"/>
                <w:highlight w:val="none"/>
              </w:rPr>
            </w:pPr>
            <w:r>
              <w:rPr>
                <w:rFonts w:hint="eastAsia" w:ascii="宋体" w:hAnsi="宋体" w:cs="仿宋_GB2312"/>
                <w:color w:val="auto"/>
                <w:szCs w:val="21"/>
                <w:highlight w:val="none"/>
              </w:rPr>
              <w:t>3</w:t>
            </w:r>
          </w:p>
        </w:tc>
        <w:tc>
          <w:tcPr>
            <w:tcW w:w="641" w:type="pct"/>
            <w:vAlign w:val="center"/>
          </w:tcPr>
          <w:p>
            <w:pPr>
              <w:spacing w:line="420" w:lineRule="exact"/>
              <w:rPr>
                <w:rFonts w:ascii="宋体" w:hAnsi="宋体" w:cs="仿宋_GB2312"/>
                <w:color w:val="auto"/>
                <w:szCs w:val="21"/>
                <w:highlight w:val="none"/>
              </w:rPr>
            </w:pPr>
            <w:r>
              <w:rPr>
                <w:rFonts w:hint="eastAsia" w:ascii="宋体" w:hAnsi="宋体" w:cs="仿宋_GB2312"/>
                <w:color w:val="auto"/>
                <w:szCs w:val="21"/>
                <w:highlight w:val="none"/>
              </w:rPr>
              <w:t>维护记录</w:t>
            </w:r>
          </w:p>
        </w:tc>
        <w:tc>
          <w:tcPr>
            <w:tcW w:w="3017" w:type="pct"/>
            <w:vAlign w:val="center"/>
          </w:tcPr>
          <w:p>
            <w:pPr>
              <w:contextualSpacing/>
              <w:rPr>
                <w:rFonts w:ascii="宋体" w:hAnsi="宋体" w:cs="仿宋_GB2312"/>
                <w:color w:val="auto"/>
                <w:szCs w:val="21"/>
                <w:highlight w:val="none"/>
              </w:rPr>
            </w:pPr>
            <w:r>
              <w:rPr>
                <w:rFonts w:hint="eastAsia" w:ascii="宋体" w:hAnsi="宋体"/>
                <w:color w:val="auto"/>
                <w:kern w:val="0"/>
                <w:szCs w:val="21"/>
                <w:highlight w:val="none"/>
              </w:rPr>
              <w:t>建立消防系统检测维护档案，每月出具检测报告，由双方签字确认（加盖公章）。双方存档备查。</w:t>
            </w:r>
          </w:p>
        </w:tc>
        <w:tc>
          <w:tcPr>
            <w:tcW w:w="602" w:type="pct"/>
            <w:vAlign w:val="center"/>
          </w:tcPr>
          <w:p>
            <w:pPr>
              <w:rPr>
                <w:rFonts w:ascii="宋体" w:hAnsi="宋体"/>
                <w:color w:val="auto"/>
                <w:szCs w:val="21"/>
                <w:highlight w:val="none"/>
              </w:rPr>
            </w:pPr>
            <w:r>
              <w:rPr>
                <w:rFonts w:hint="eastAsia" w:ascii="宋体" w:hAnsi="宋体" w:cs="仿宋_GB2312"/>
                <w:color w:val="auto"/>
                <w:szCs w:val="21"/>
                <w:highlight w:val="none"/>
              </w:rPr>
              <w:t>违反</w:t>
            </w:r>
            <w:r>
              <w:rPr>
                <w:rFonts w:ascii="宋体" w:hAnsi="宋体" w:cs="仿宋_GB2312"/>
                <w:color w:val="auto"/>
                <w:szCs w:val="21"/>
                <w:highlight w:val="none"/>
              </w:rPr>
              <w:t>每次扣</w:t>
            </w:r>
            <w:r>
              <w:rPr>
                <w:rFonts w:hint="eastAsia" w:ascii="宋体" w:hAnsi="宋体" w:cs="仿宋_GB2312"/>
                <w:color w:val="auto"/>
                <w:szCs w:val="21"/>
                <w:highlight w:val="none"/>
              </w:rPr>
              <w:t>2分</w:t>
            </w:r>
          </w:p>
        </w:tc>
        <w:tc>
          <w:tcPr>
            <w:tcW w:w="404" w:type="pct"/>
            <w:vAlign w:val="center"/>
          </w:tcPr>
          <w:p>
            <w:pPr>
              <w:spacing w:line="420" w:lineRule="exact"/>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34" w:type="pct"/>
            <w:vAlign w:val="center"/>
          </w:tcPr>
          <w:p>
            <w:pPr>
              <w:spacing w:line="420" w:lineRule="exact"/>
              <w:rPr>
                <w:rFonts w:ascii="宋体" w:hAnsi="宋体" w:cs="仿宋_GB2312"/>
                <w:color w:val="auto"/>
                <w:szCs w:val="21"/>
                <w:highlight w:val="none"/>
              </w:rPr>
            </w:pPr>
            <w:r>
              <w:rPr>
                <w:rFonts w:hint="eastAsia" w:ascii="宋体" w:hAnsi="宋体" w:cs="仿宋_GB2312"/>
                <w:color w:val="auto"/>
                <w:szCs w:val="21"/>
                <w:highlight w:val="none"/>
              </w:rPr>
              <w:t>4</w:t>
            </w:r>
          </w:p>
        </w:tc>
        <w:tc>
          <w:tcPr>
            <w:tcW w:w="641" w:type="pct"/>
            <w:vAlign w:val="center"/>
          </w:tcPr>
          <w:p>
            <w:pPr>
              <w:contextualSpacing/>
              <w:rPr>
                <w:rFonts w:ascii="宋体" w:hAnsi="宋体"/>
                <w:color w:val="auto"/>
                <w:kern w:val="0"/>
                <w:szCs w:val="21"/>
                <w:highlight w:val="none"/>
              </w:rPr>
            </w:pPr>
            <w:r>
              <w:rPr>
                <w:rFonts w:hint="eastAsia" w:ascii="宋体" w:hAnsi="宋体"/>
                <w:color w:val="auto"/>
                <w:kern w:val="0"/>
                <w:szCs w:val="21"/>
                <w:highlight w:val="none"/>
              </w:rPr>
              <w:t>施工</w:t>
            </w:r>
            <w:r>
              <w:rPr>
                <w:rFonts w:ascii="宋体" w:hAnsi="宋体"/>
                <w:color w:val="auto"/>
                <w:kern w:val="0"/>
                <w:szCs w:val="21"/>
                <w:highlight w:val="none"/>
              </w:rPr>
              <w:t>安全</w:t>
            </w:r>
          </w:p>
        </w:tc>
        <w:tc>
          <w:tcPr>
            <w:tcW w:w="3017" w:type="pct"/>
            <w:vAlign w:val="center"/>
          </w:tcPr>
          <w:p>
            <w:pPr>
              <w:contextualSpacing/>
              <w:rPr>
                <w:rFonts w:ascii="宋体" w:hAnsi="宋体"/>
                <w:color w:val="auto"/>
                <w:kern w:val="0"/>
                <w:szCs w:val="21"/>
                <w:highlight w:val="none"/>
              </w:rPr>
            </w:pPr>
            <w:r>
              <w:rPr>
                <w:rFonts w:hint="eastAsia" w:ascii="宋体" w:hAnsi="宋体"/>
                <w:color w:val="auto"/>
                <w:kern w:val="0"/>
                <w:szCs w:val="21"/>
                <w:highlight w:val="none"/>
              </w:rPr>
              <w:t>中标方应注意施工安全，按国家有关安全生产</w:t>
            </w:r>
            <w:r>
              <w:rPr>
                <w:rFonts w:ascii="宋体" w:hAnsi="宋体"/>
                <w:color w:val="auto"/>
                <w:kern w:val="0"/>
                <w:szCs w:val="21"/>
                <w:highlight w:val="none"/>
              </w:rPr>
              <w:t>的</w:t>
            </w:r>
            <w:r>
              <w:rPr>
                <w:rFonts w:hint="eastAsia" w:ascii="宋体" w:hAnsi="宋体"/>
                <w:color w:val="auto"/>
                <w:kern w:val="0"/>
                <w:szCs w:val="21"/>
                <w:highlight w:val="none"/>
              </w:rPr>
              <w:t>规定，</w:t>
            </w:r>
            <w:r>
              <w:rPr>
                <w:rFonts w:ascii="宋体" w:hAnsi="宋体"/>
                <w:color w:val="auto"/>
                <w:kern w:val="0"/>
                <w:szCs w:val="21"/>
                <w:highlight w:val="none"/>
              </w:rPr>
              <w:t>安全</w:t>
            </w:r>
            <w:r>
              <w:rPr>
                <w:rFonts w:hint="eastAsia" w:ascii="宋体" w:hAnsi="宋体"/>
                <w:color w:val="auto"/>
                <w:kern w:val="0"/>
                <w:szCs w:val="21"/>
                <w:highlight w:val="none"/>
              </w:rPr>
              <w:t>施工</w:t>
            </w:r>
            <w:r>
              <w:rPr>
                <w:rFonts w:ascii="宋体" w:hAnsi="宋体"/>
                <w:color w:val="auto"/>
                <w:kern w:val="0"/>
                <w:szCs w:val="21"/>
                <w:highlight w:val="none"/>
              </w:rPr>
              <w:t>，文明施工。</w:t>
            </w:r>
          </w:p>
        </w:tc>
        <w:tc>
          <w:tcPr>
            <w:tcW w:w="602" w:type="pct"/>
            <w:vAlign w:val="center"/>
          </w:tcPr>
          <w:p>
            <w:pPr>
              <w:rPr>
                <w:rFonts w:ascii="宋体" w:hAnsi="宋体"/>
                <w:color w:val="auto"/>
                <w:szCs w:val="21"/>
                <w:highlight w:val="none"/>
              </w:rPr>
            </w:pPr>
            <w:r>
              <w:rPr>
                <w:rFonts w:hint="eastAsia" w:ascii="宋体" w:hAnsi="宋体" w:cs="仿宋_GB2312"/>
                <w:color w:val="auto"/>
                <w:szCs w:val="21"/>
                <w:highlight w:val="none"/>
              </w:rPr>
              <w:t>违反</w:t>
            </w:r>
            <w:r>
              <w:rPr>
                <w:rFonts w:ascii="宋体" w:hAnsi="宋体" w:cs="仿宋_GB2312"/>
                <w:color w:val="auto"/>
                <w:szCs w:val="21"/>
                <w:highlight w:val="none"/>
              </w:rPr>
              <w:t>每次扣</w:t>
            </w:r>
            <w:r>
              <w:rPr>
                <w:rFonts w:hint="eastAsia" w:ascii="宋体" w:hAnsi="宋体" w:cs="仿宋_GB2312"/>
                <w:color w:val="auto"/>
                <w:szCs w:val="21"/>
                <w:highlight w:val="none"/>
              </w:rPr>
              <w:t>1分</w:t>
            </w:r>
          </w:p>
        </w:tc>
        <w:tc>
          <w:tcPr>
            <w:tcW w:w="404" w:type="pct"/>
            <w:vAlign w:val="center"/>
          </w:tcPr>
          <w:p>
            <w:pPr>
              <w:spacing w:line="420" w:lineRule="exact"/>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34" w:type="pct"/>
            <w:vAlign w:val="center"/>
          </w:tcPr>
          <w:p>
            <w:pPr>
              <w:spacing w:line="420" w:lineRule="exact"/>
              <w:rPr>
                <w:rFonts w:ascii="宋体" w:hAnsi="宋体" w:cs="仿宋_GB2312"/>
                <w:color w:val="auto"/>
                <w:szCs w:val="21"/>
                <w:highlight w:val="none"/>
              </w:rPr>
            </w:pPr>
            <w:r>
              <w:rPr>
                <w:rFonts w:hint="eastAsia" w:ascii="宋体" w:hAnsi="宋体" w:cs="仿宋_GB2312"/>
                <w:color w:val="auto"/>
                <w:szCs w:val="21"/>
                <w:highlight w:val="none"/>
              </w:rPr>
              <w:t>5</w:t>
            </w:r>
          </w:p>
        </w:tc>
        <w:tc>
          <w:tcPr>
            <w:tcW w:w="641" w:type="pct"/>
            <w:vAlign w:val="center"/>
          </w:tcPr>
          <w:p>
            <w:pPr>
              <w:contextualSpacing/>
              <w:rPr>
                <w:rFonts w:ascii="宋体" w:hAnsi="宋体"/>
                <w:color w:val="auto"/>
                <w:kern w:val="0"/>
                <w:szCs w:val="21"/>
                <w:highlight w:val="none"/>
              </w:rPr>
            </w:pPr>
            <w:r>
              <w:rPr>
                <w:rFonts w:hint="eastAsia" w:ascii="宋体" w:hAnsi="宋体"/>
                <w:color w:val="auto"/>
                <w:kern w:val="0"/>
                <w:szCs w:val="21"/>
                <w:highlight w:val="none"/>
              </w:rPr>
              <w:t>资料保密</w:t>
            </w:r>
          </w:p>
        </w:tc>
        <w:tc>
          <w:tcPr>
            <w:tcW w:w="3017" w:type="pct"/>
            <w:vAlign w:val="center"/>
          </w:tcPr>
          <w:p>
            <w:pPr>
              <w:contextualSpacing/>
              <w:rPr>
                <w:rFonts w:ascii="宋体" w:hAnsi="宋体"/>
                <w:color w:val="auto"/>
                <w:kern w:val="0"/>
                <w:szCs w:val="21"/>
                <w:highlight w:val="none"/>
              </w:rPr>
            </w:pPr>
            <w:r>
              <w:rPr>
                <w:rFonts w:hint="eastAsia" w:ascii="宋体" w:hAnsi="宋体"/>
                <w:color w:val="auto"/>
                <w:kern w:val="0"/>
                <w:szCs w:val="21"/>
                <w:highlight w:val="none"/>
              </w:rPr>
              <w:t>对于甲方提供的图纸和技术资料以及属于甲方的检测报告，乙方有保密义务，除上级消防主管部门外，不得向第三方泄露。</w:t>
            </w:r>
          </w:p>
        </w:tc>
        <w:tc>
          <w:tcPr>
            <w:tcW w:w="602" w:type="pct"/>
            <w:vAlign w:val="center"/>
          </w:tcPr>
          <w:p>
            <w:pPr>
              <w:rPr>
                <w:rFonts w:ascii="宋体" w:hAnsi="宋体"/>
                <w:color w:val="auto"/>
                <w:szCs w:val="21"/>
                <w:highlight w:val="none"/>
              </w:rPr>
            </w:pPr>
            <w:r>
              <w:rPr>
                <w:rFonts w:hint="eastAsia" w:ascii="宋体" w:hAnsi="宋体" w:cs="仿宋_GB2312"/>
                <w:color w:val="auto"/>
                <w:szCs w:val="21"/>
                <w:highlight w:val="none"/>
              </w:rPr>
              <w:t>违反</w:t>
            </w:r>
            <w:r>
              <w:rPr>
                <w:rFonts w:ascii="宋体" w:hAnsi="宋体" w:cs="仿宋_GB2312"/>
                <w:color w:val="auto"/>
                <w:szCs w:val="21"/>
                <w:highlight w:val="none"/>
              </w:rPr>
              <w:t>每次扣</w:t>
            </w:r>
            <w:r>
              <w:rPr>
                <w:rFonts w:hint="eastAsia" w:ascii="宋体" w:hAnsi="宋体" w:cs="仿宋_GB2312"/>
                <w:color w:val="auto"/>
                <w:szCs w:val="21"/>
                <w:highlight w:val="none"/>
              </w:rPr>
              <w:t>1分</w:t>
            </w:r>
          </w:p>
        </w:tc>
        <w:tc>
          <w:tcPr>
            <w:tcW w:w="404" w:type="pct"/>
            <w:vAlign w:val="center"/>
          </w:tcPr>
          <w:p>
            <w:pPr>
              <w:spacing w:line="420" w:lineRule="exact"/>
              <w:rPr>
                <w:rFonts w:ascii="宋体" w:hAnsi="宋体" w:cs="仿宋_GB2312"/>
                <w:color w:val="auto"/>
                <w:szCs w:val="21"/>
                <w:highlight w:val="none"/>
              </w:rPr>
            </w:pPr>
          </w:p>
        </w:tc>
      </w:tr>
    </w:tbl>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pStyle w:val="5"/>
        <w:spacing w:line="360" w:lineRule="auto"/>
        <w:rPr>
          <w:rFonts w:hAnsi="宋体"/>
          <w:color w:val="auto"/>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第四章   投标文件要求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一、对投标文件的要求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olor w:val="auto"/>
          <w:sz w:val="24"/>
          <w:szCs w:val="21"/>
          <w:highlight w:val="none"/>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w:t>
      </w:r>
      <w:r>
        <w:rPr>
          <w:rFonts w:ascii="宋体" w:hAnsi="宋体"/>
          <w:color w:val="auto"/>
          <w:sz w:val="24"/>
          <w:szCs w:val="21"/>
          <w:highlight w:val="none"/>
        </w:rPr>
        <w:t>在招标文件对技术要求中，投标人必须充分应答和满足用户的强制性的需求，如“★”等，否则将导致废标。</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二、投标文件的组成</w:t>
      </w:r>
    </w:p>
    <w:p>
      <w:pPr>
        <w:widowControl/>
        <w:spacing w:line="420" w:lineRule="atLeas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递交的投标文件应分为技术标和商务标，技术标为除商务报价外的所有内容，且技术标和商务标分开制作，并单独密封包装。</w:t>
      </w:r>
      <w:r>
        <w:rPr>
          <w:rFonts w:ascii="宋体" w:hAnsi="宋体" w:cs="宋体"/>
          <w:b/>
          <w:bCs/>
          <w:color w:val="auto"/>
          <w:kern w:val="0"/>
          <w:sz w:val="24"/>
          <w:szCs w:val="24"/>
          <w:highlight w:val="none"/>
        </w:rPr>
        <w:t>技术标（含资信与服务）不得含商务报价，否则作无效标处理。</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技术标：</w:t>
      </w:r>
    </w:p>
    <w:p>
      <w:pPr>
        <w:pStyle w:val="5"/>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pStyle w:val="5"/>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（1）营业执照副本（复印件加盖公章）；组织机构代码证副本（复印件加盖公章）、税务登记证副本（复印件加盖公章）；</w:t>
      </w:r>
    </w:p>
    <w:p>
      <w:pPr>
        <w:pStyle w:val="5"/>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（2）法人资格证明或法人代表授权书；</w:t>
      </w:r>
    </w:p>
    <w:p>
      <w:pPr>
        <w:pStyle w:val="5"/>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（3）法定代表人或授权代表的身份证（复印件）；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（4）建筑业消防企业资质证书；有消防技术服务机构资质证书的提供相关证书（消防安全评估、检测、维护、保养）；</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）公司业绩；</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）对本次采购货物及供货服务的具体方案，包括供货方案、服务团队、常驻联系人等；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）售前、售后服务内容和服务承诺。</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）投标人能够给予招标人的其他优惠条件；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）其他投标人认为应该提交给招标人的资料；</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）各种能体现投标人实力的响应内容或有利于招标人的各种承诺等；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商务标：</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（1）投标函（附件三）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（2）报价一览表（附件五）</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（3）投标报价明细表（附件六）</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三、投标报价要求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color w:val="auto"/>
          <w:kern w:val="0"/>
          <w:sz w:val="24"/>
          <w:szCs w:val="24"/>
          <w:highlight w:val="none"/>
        </w:rPr>
        <w:t>。</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投标文件报价出现前后不一致的，按照下列规定修正：</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投标文件中开标一览表（报价表）内容与投标文件中相应内容不一致的，以开标一览表（报价表）为准；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大写金额和小写金额不一致的，以大写金额为准；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单价金额小数点或者百分比有明显错位的，以开标一览表的总价为准，并修改单价；</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总价金额与按单价汇总金额不一致的，以单价金额计算结果为准。</w:t>
      </w:r>
    </w:p>
    <w:p>
      <w:pPr>
        <w:pStyle w:val="5"/>
        <w:spacing w:line="420" w:lineRule="atLeast"/>
        <w:ind w:firstLine="480" w:firstLineChars="200"/>
        <w:rPr>
          <w:rFonts w:hAnsi="宋体" w:cs="宋体"/>
          <w:color w:val="auto"/>
          <w:kern w:val="0"/>
          <w:sz w:val="24"/>
          <w:szCs w:val="24"/>
          <w:highlight w:val="none"/>
        </w:rPr>
      </w:pPr>
      <w:r>
        <w:rPr>
          <w:rFonts w:hAnsi="宋体" w:cs="宋体"/>
          <w:color w:val="auto"/>
          <w:kern w:val="0"/>
          <w:sz w:val="24"/>
          <w:szCs w:val="24"/>
          <w:highlight w:val="none"/>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中标后，</w:t>
      </w:r>
      <w:r>
        <w:rPr>
          <w:rFonts w:ascii="宋体" w:hAnsi="宋体" w:cs="宋体"/>
          <w:b/>
          <w:color w:val="auto"/>
          <w:kern w:val="0"/>
          <w:sz w:val="24"/>
          <w:szCs w:val="24"/>
          <w:highlight w:val="none"/>
        </w:rPr>
        <w:t>中标人所填写的单价在合同实施期间不因市场变化因素而变动</w:t>
      </w:r>
      <w:r>
        <w:rPr>
          <w:rFonts w:ascii="宋体" w:hAnsi="宋体" w:cs="宋体"/>
          <w:color w:val="auto"/>
          <w:kern w:val="0"/>
          <w:sz w:val="24"/>
          <w:szCs w:val="24"/>
          <w:highlight w:val="none"/>
        </w:rPr>
        <w:t>；投标人在计算报价时应考虑一定的风险系数。</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1．投标文件正本必须用不退色的墨水填写或打印，幅面规格A4并装订成册，副本可用复印件。投标文件须一式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份（正本1份，副本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份），分别加盖“正本”“副本”印章。正本与副本如有差别，以正本为准，责任由投标人自负。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3．投标文件封面应标明“正本”或“副本”字样。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kern w:val="0"/>
          <w:sz w:val="24"/>
          <w:szCs w:val="24"/>
          <w:highlight w:val="none"/>
        </w:rPr>
        <w:t>技术标和商务标分开制作并单独密封包装，全部投标文件应装入同一密封袋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五 、投标文件的送达时间 </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1．开标地点即为投标文件的递交地点，招标人在投标截止时间前一小时内接收投标文件。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2．投标截止时间即为开标时间，招标方将拒绝在投标截止时间后收到的投标文件。</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六、投标单位有下列情况之一的，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color w:val="auto"/>
          <w:sz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color w:val="auto"/>
          <w:sz w:val="24"/>
          <w:highlight w:val="none"/>
        </w:rPr>
        <w:t>投标文件未按规定密封的</w:t>
      </w:r>
      <w:r>
        <w:rPr>
          <w:rFonts w:hint="eastAsia"/>
          <w:color w:val="auto"/>
          <w:sz w:val="24"/>
          <w:highlight w:val="none"/>
        </w:rPr>
        <w:t>。</w:t>
      </w:r>
    </w:p>
    <w:p>
      <w:pPr>
        <w:widowControl/>
        <w:spacing w:line="420" w:lineRule="atLeast"/>
        <w:ind w:firstLine="480"/>
        <w:rPr>
          <w:color w:val="auto"/>
          <w:sz w:val="24"/>
          <w:highlight w:val="none"/>
        </w:rPr>
      </w:pPr>
      <w:r>
        <w:rPr>
          <w:rFonts w:hint="eastAsia"/>
          <w:color w:val="auto"/>
          <w:sz w:val="24"/>
          <w:highlight w:val="none"/>
        </w:rPr>
        <w:t>3、</w:t>
      </w:r>
      <w:r>
        <w:rPr>
          <w:color w:val="auto"/>
          <w:sz w:val="24"/>
          <w:highlight w:val="none"/>
        </w:rPr>
        <w:t>投标报价高于预算价或最高限价的</w:t>
      </w:r>
      <w:r>
        <w:rPr>
          <w:rFonts w:hint="eastAsia"/>
          <w:color w:val="auto"/>
          <w:sz w:val="24"/>
          <w:highlight w:val="none"/>
        </w:rPr>
        <w:t>。</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4</w:t>
      </w:r>
      <w:r>
        <w:rPr>
          <w:rFonts w:hint="eastAsia" w:ascii="宋体" w:hAnsi="宋体" w:cs="宋体"/>
          <w:b/>
          <w:color w:val="auto"/>
          <w:kern w:val="0"/>
          <w:sz w:val="24"/>
          <w:szCs w:val="24"/>
          <w:highlight w:val="none"/>
        </w:rPr>
        <w:t>、投标书未按规定密封或未按要求加盖公章或投标文件签署不符合要求的。</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5</w:t>
      </w:r>
      <w:r>
        <w:rPr>
          <w:rFonts w:hint="eastAsia" w:ascii="宋体" w:hAnsi="宋体" w:cs="宋体"/>
          <w:b/>
          <w:color w:val="auto"/>
          <w:kern w:val="0"/>
          <w:sz w:val="24"/>
          <w:szCs w:val="24"/>
          <w:highlight w:val="none"/>
        </w:rPr>
        <w:t>、投标文件无法人代表签字或签字无法人代表有效委托的。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eastAsia="新宋体"/>
          <w:color w:val="auto"/>
          <w:sz w:val="24"/>
          <w:highlight w:val="none"/>
        </w:rPr>
        <w:t>投标人的投标资格不符合招标文件的资格要求规定</w:t>
      </w:r>
      <w:r>
        <w:rPr>
          <w:color w:val="auto"/>
          <w:kern w:val="0"/>
          <w:sz w:val="24"/>
          <w:highlight w:val="none"/>
        </w:rPr>
        <w:t>；未按招标文件规定提供相关文件，如资格说明、身份申明等；超出经营范围投标的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color w:val="auto"/>
          <w:sz w:val="24"/>
          <w:highlight w:val="none"/>
        </w:rPr>
        <w:t>投标方的所投产品的数量不符合招标文件规定的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w:t>
      </w:r>
      <w:r>
        <w:rPr>
          <w:color w:val="auto"/>
          <w:kern w:val="0"/>
          <w:sz w:val="24"/>
          <w:highlight w:val="none"/>
        </w:rPr>
        <w:t>投标文件不符合招标文件规定，未按规定格式填写的；或投标文件内容不全或关键字迹模糊、无法辨认的；或投标文件内容自相矛盾的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、投标文件中提供伪造、虚假材料的。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color w:val="auto"/>
          <w:kern w:val="0"/>
          <w:sz w:val="24"/>
          <w:highlight w:val="none"/>
        </w:rPr>
        <w:t>借用或冒用他人名义或证件、涂改文件、伪造或编造投标文件的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对本招标文件中打★号的条款未完全响应的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投标文件附有采购人不能接受的条件</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技术标中体现或包含商务报价。</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若发现有意串标或提供虚假说明材料者</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评标小组认为技术或商务与招标文件偏离的部分过多，或在实质上不响应招标文件的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hint="eastAsia"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   评标办法</w:t>
      </w:r>
    </w:p>
    <w:p>
      <w:pPr>
        <w:adjustRightInd w:val="0"/>
        <w:snapToGrid w:val="0"/>
        <w:spacing w:line="360" w:lineRule="auto"/>
        <w:ind w:right="17" w:firstLine="480" w:firstLineChars="200"/>
        <w:rPr>
          <w:rFonts w:ascii="宋体" w:hAnsi="宋体"/>
          <w:color w:val="auto"/>
          <w:sz w:val="24"/>
          <w:szCs w:val="24"/>
          <w:highlight w:val="none"/>
        </w:rPr>
      </w:pPr>
      <w:r>
        <w:rPr>
          <w:rFonts w:ascii="宋体" w:hAnsi="宋体"/>
          <w:color w:val="auto"/>
          <w:sz w:val="24"/>
          <w:szCs w:val="24"/>
          <w:highlight w:val="none"/>
        </w:rPr>
        <w:t>根据《中华人民共和国政府采购法》和《中华人民共和国招标投标法》的有关规定，为更好地做到公开、公平、公正，结合本次招标的特点，特制定本评标办法。评标小组用综合评分法对招标项目作出评标结论</w:t>
      </w:r>
      <w:r>
        <w:rPr>
          <w:rFonts w:hint="eastAsia" w:ascii="宋体" w:hAnsi="宋体"/>
          <w:color w:val="auto"/>
          <w:sz w:val="24"/>
          <w:szCs w:val="24"/>
          <w:highlight w:val="none"/>
        </w:rPr>
        <w:t>。</w:t>
      </w:r>
    </w:p>
    <w:p>
      <w:pPr>
        <w:pStyle w:val="5"/>
        <w:spacing w:line="360" w:lineRule="auto"/>
        <w:rPr>
          <w:rFonts w:hAnsi="宋体"/>
          <w:b/>
          <w:bCs/>
          <w:color w:val="auto"/>
          <w:sz w:val="24"/>
          <w:szCs w:val="24"/>
          <w:highlight w:val="none"/>
        </w:rPr>
      </w:pPr>
      <w:r>
        <w:rPr>
          <w:rFonts w:hint="eastAsia" w:hAnsi="宋体"/>
          <w:b/>
          <w:bCs/>
          <w:color w:val="auto"/>
          <w:sz w:val="24"/>
          <w:szCs w:val="24"/>
          <w:highlight w:val="none"/>
        </w:rPr>
        <w:t>一</w:t>
      </w:r>
      <w:r>
        <w:rPr>
          <w:rFonts w:hAnsi="宋体"/>
          <w:b/>
          <w:bCs/>
          <w:color w:val="auto"/>
          <w:sz w:val="24"/>
          <w:szCs w:val="24"/>
          <w:highlight w:val="none"/>
        </w:rPr>
        <w:t>、评审办法</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b/>
          <w:color w:val="auto"/>
          <w:sz w:val="24"/>
          <w:szCs w:val="24"/>
          <w:highlight w:val="none"/>
        </w:rPr>
      </w:pPr>
      <w:r>
        <w:rPr>
          <w:rFonts w:ascii="宋体" w:hAnsi="宋体"/>
          <w:b/>
          <w:color w:val="auto"/>
          <w:sz w:val="24"/>
          <w:szCs w:val="24"/>
          <w:highlight w:val="none"/>
        </w:rPr>
        <w:t>每个投标人最终得分=商务报价分+技术分</w:t>
      </w:r>
    </w:p>
    <w:p>
      <w:pPr>
        <w:adjustRightInd w:val="0"/>
        <w:snapToGrid w:val="0"/>
        <w:spacing w:line="360" w:lineRule="auto"/>
        <w:rPr>
          <w:rFonts w:ascii="宋体" w:hAnsi="宋体"/>
          <w:color w:val="auto"/>
          <w:sz w:val="24"/>
          <w:szCs w:val="24"/>
          <w:highlight w:val="none"/>
        </w:rPr>
      </w:pPr>
      <w:r>
        <w:rPr>
          <w:rFonts w:ascii="宋体" w:hAnsi="宋体"/>
          <w:color w:val="auto"/>
          <w:sz w:val="24"/>
          <w:szCs w:val="24"/>
          <w:highlight w:val="none"/>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Pr>
          <w:rFonts w:hint="eastAsia" w:ascii="宋体" w:hAnsi="宋体"/>
          <w:color w:val="auto"/>
          <w:sz w:val="24"/>
          <w:szCs w:val="24"/>
          <w:highlight w:val="none"/>
        </w:rPr>
        <w:t>。</w:t>
      </w: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1、技术评审（总分</w:t>
      </w:r>
      <w:r>
        <w:rPr>
          <w:rFonts w:hint="eastAsia" w:ascii="宋体" w:hAnsi="宋体"/>
          <w:b/>
          <w:color w:val="auto"/>
          <w:sz w:val="24"/>
          <w:szCs w:val="24"/>
          <w:highlight w:val="none"/>
          <w:lang w:val="en-US" w:eastAsia="zh-CN"/>
        </w:rPr>
        <w:t>70</w:t>
      </w:r>
      <w:r>
        <w:rPr>
          <w:rFonts w:hint="eastAsia" w:ascii="宋体" w:hAnsi="宋体"/>
          <w:b/>
          <w:color w:val="auto"/>
          <w:sz w:val="24"/>
          <w:szCs w:val="24"/>
          <w:highlight w:val="none"/>
        </w:rPr>
        <w:t>分）</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由评标专家负责对投标文件的技术部分采用记名方式各自评分。</w:t>
      </w:r>
      <w:r>
        <w:rPr>
          <w:rFonts w:hint="eastAsia" w:ascii="宋体" w:hAnsi="宋体" w:cs="黑体"/>
          <w:color w:val="auto"/>
          <w:sz w:val="24"/>
          <w:szCs w:val="24"/>
          <w:highlight w:val="none"/>
        </w:rPr>
        <w:t>投标人的最终技术部分的得分</w:t>
      </w:r>
      <w:r>
        <w:rPr>
          <w:rFonts w:hint="eastAsia" w:ascii="宋体" w:hAnsi="宋体"/>
          <w:color w:val="auto"/>
          <w:sz w:val="24"/>
          <w:szCs w:val="24"/>
          <w:highlight w:val="none"/>
        </w:rPr>
        <w:t>为全体评标专家评分的算术平均值。如某一份评分表中某一项评分，超过评分细则所规定的分值范围，则该张打分表无效。</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68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3" w:type="dxa"/>
            <w:vAlign w:val="center"/>
          </w:tcPr>
          <w:p>
            <w:pPr>
              <w:jc w:val="center"/>
              <w:rPr>
                <w:rFonts w:ascii="Arial" w:hAnsi="Arial" w:eastAsia="黑体" w:cs="Arial"/>
                <w:color w:val="auto"/>
                <w:sz w:val="21"/>
                <w:szCs w:val="21"/>
                <w:highlight w:val="none"/>
              </w:rPr>
            </w:pPr>
            <w:r>
              <w:rPr>
                <w:rFonts w:ascii="Arial" w:hAnsi="Arial" w:eastAsia="黑体" w:cs="Arial"/>
                <w:color w:val="auto"/>
                <w:sz w:val="21"/>
                <w:szCs w:val="21"/>
                <w:highlight w:val="none"/>
              </w:rPr>
              <w:t>项目</w:t>
            </w:r>
          </w:p>
        </w:tc>
        <w:tc>
          <w:tcPr>
            <w:tcW w:w="6684" w:type="dxa"/>
            <w:vAlign w:val="center"/>
          </w:tcPr>
          <w:p>
            <w:pPr>
              <w:jc w:val="center"/>
              <w:rPr>
                <w:rFonts w:ascii="Arial" w:hAnsi="Arial" w:eastAsia="黑体" w:cs="Arial"/>
                <w:color w:val="auto"/>
                <w:sz w:val="21"/>
                <w:szCs w:val="21"/>
                <w:highlight w:val="none"/>
              </w:rPr>
            </w:pPr>
            <w:r>
              <w:rPr>
                <w:rFonts w:ascii="Arial" w:hAnsi="Arial" w:eastAsia="黑体" w:cs="Arial"/>
                <w:color w:val="auto"/>
                <w:sz w:val="21"/>
                <w:szCs w:val="21"/>
                <w:highlight w:val="none"/>
              </w:rPr>
              <w:t>评分标准</w:t>
            </w:r>
          </w:p>
        </w:tc>
        <w:tc>
          <w:tcPr>
            <w:tcW w:w="1028" w:type="dxa"/>
            <w:vAlign w:val="center"/>
          </w:tcPr>
          <w:p>
            <w:pPr>
              <w:jc w:val="center"/>
              <w:rPr>
                <w:rFonts w:ascii="Arial" w:hAnsi="Arial" w:eastAsia="黑体" w:cs="Arial"/>
                <w:color w:val="auto"/>
                <w:sz w:val="21"/>
                <w:szCs w:val="21"/>
                <w:highlight w:val="none"/>
              </w:rPr>
            </w:pPr>
            <w:r>
              <w:rPr>
                <w:rFonts w:ascii="Arial" w:hAnsi="Arial" w:eastAsia="黑体" w:cs="Arial"/>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3"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综合实力</w:t>
            </w:r>
          </w:p>
        </w:tc>
        <w:tc>
          <w:tcPr>
            <w:tcW w:w="6684"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根据投标人综合实力进行评价</w:t>
            </w:r>
            <w:r>
              <w:rPr>
                <w:rFonts w:hint="eastAsia" w:ascii="宋体" w:hAnsi="宋体"/>
                <w:color w:val="auto"/>
                <w:kern w:val="0"/>
                <w:sz w:val="21"/>
                <w:szCs w:val="21"/>
                <w:highlight w:val="none"/>
              </w:rPr>
              <w:t>。</w:t>
            </w:r>
          </w:p>
        </w:tc>
        <w:tc>
          <w:tcPr>
            <w:tcW w:w="1028" w:type="dxa"/>
            <w:vAlign w:val="center"/>
          </w:tcPr>
          <w:p>
            <w:pPr>
              <w:contextualSpacing/>
              <w:jc w:val="center"/>
              <w:rPr>
                <w:rFonts w:ascii="宋体" w:hAnsi="宋体"/>
                <w:color w:val="auto"/>
                <w:kern w:val="0"/>
                <w:sz w:val="21"/>
                <w:szCs w:val="21"/>
                <w:highlight w:val="none"/>
              </w:rPr>
            </w:pPr>
            <w:r>
              <w:rPr>
                <w:rFonts w:ascii="宋体" w:hAnsi="宋体"/>
                <w:color w:val="auto"/>
                <w:kern w:val="0"/>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13"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业绩</w:t>
            </w:r>
          </w:p>
        </w:tc>
        <w:tc>
          <w:tcPr>
            <w:tcW w:w="6684" w:type="dxa"/>
            <w:vAlign w:val="center"/>
          </w:tcPr>
          <w:p>
            <w:pPr>
              <w:contextualSpacing/>
              <w:rPr>
                <w:rFonts w:hint="default" w:ascii="宋体" w:hAnsi="宋体" w:eastAsia="宋体"/>
                <w:color w:val="auto"/>
                <w:kern w:val="0"/>
                <w:sz w:val="21"/>
                <w:szCs w:val="21"/>
                <w:highlight w:val="none"/>
                <w:lang w:val="en-US" w:eastAsia="zh-CN"/>
              </w:rPr>
            </w:pPr>
            <w:r>
              <w:rPr>
                <w:rFonts w:ascii="宋体" w:hAnsi="宋体"/>
                <w:color w:val="auto"/>
                <w:kern w:val="0"/>
                <w:sz w:val="21"/>
                <w:szCs w:val="21"/>
                <w:highlight w:val="none"/>
              </w:rPr>
              <w:t>投标人201</w:t>
            </w:r>
            <w:r>
              <w:rPr>
                <w:rFonts w:hint="eastAsia" w:ascii="宋体" w:hAnsi="宋体"/>
                <w:color w:val="auto"/>
                <w:kern w:val="0"/>
                <w:sz w:val="21"/>
                <w:szCs w:val="21"/>
                <w:highlight w:val="none"/>
                <w:lang w:val="en-US" w:eastAsia="zh-CN"/>
              </w:rPr>
              <w:t>9</w:t>
            </w:r>
            <w:r>
              <w:rPr>
                <w:rFonts w:ascii="宋体" w:hAnsi="宋体"/>
                <w:color w:val="auto"/>
                <w:kern w:val="0"/>
                <w:sz w:val="21"/>
                <w:szCs w:val="21"/>
                <w:highlight w:val="none"/>
              </w:rPr>
              <w:t>年1月1日至今</w:t>
            </w:r>
            <w:r>
              <w:rPr>
                <w:rFonts w:hint="eastAsia" w:ascii="宋体" w:hAnsi="宋体"/>
                <w:color w:val="auto"/>
                <w:kern w:val="0"/>
                <w:sz w:val="21"/>
                <w:szCs w:val="21"/>
                <w:highlight w:val="none"/>
                <w:lang w:val="en-US" w:eastAsia="zh-CN"/>
              </w:rPr>
              <w:t>与本项目采购标的相似的</w:t>
            </w:r>
            <w:r>
              <w:rPr>
                <w:rFonts w:ascii="宋体" w:hAnsi="宋体"/>
                <w:color w:val="auto"/>
                <w:kern w:val="0"/>
                <w:sz w:val="21"/>
                <w:szCs w:val="21"/>
                <w:highlight w:val="none"/>
              </w:rPr>
              <w:t>项目业绩</w:t>
            </w:r>
            <w:r>
              <w:rPr>
                <w:rFonts w:hint="eastAsia" w:ascii="宋体" w:hAnsi="宋体"/>
                <w:color w:val="auto"/>
                <w:kern w:val="0"/>
                <w:sz w:val="21"/>
                <w:szCs w:val="21"/>
                <w:highlight w:val="none"/>
              </w:rPr>
              <w:t>（同一业主的合同只算一个），每个合同得</w:t>
            </w:r>
            <w:r>
              <w:rPr>
                <w:rFonts w:ascii="宋体" w:hAnsi="宋体"/>
                <w:color w:val="auto"/>
                <w:kern w:val="0"/>
                <w:sz w:val="21"/>
                <w:szCs w:val="21"/>
                <w:highlight w:val="none"/>
              </w:rPr>
              <w:t>1</w:t>
            </w:r>
            <w:r>
              <w:rPr>
                <w:rFonts w:hint="eastAsia" w:ascii="宋体" w:hAnsi="宋体"/>
                <w:color w:val="auto"/>
                <w:kern w:val="0"/>
                <w:sz w:val="21"/>
                <w:szCs w:val="21"/>
                <w:highlight w:val="none"/>
              </w:rPr>
              <w:t>分，满分</w:t>
            </w:r>
            <w:r>
              <w:rPr>
                <w:rFonts w:ascii="宋体" w:hAnsi="宋体"/>
                <w:color w:val="auto"/>
                <w:kern w:val="0"/>
                <w:sz w:val="21"/>
                <w:szCs w:val="21"/>
                <w:highlight w:val="none"/>
              </w:rPr>
              <w:t>5</w:t>
            </w:r>
            <w:r>
              <w:rPr>
                <w:rFonts w:hint="eastAsia" w:ascii="宋体" w:hAnsi="宋体"/>
                <w:color w:val="auto"/>
                <w:kern w:val="0"/>
                <w:sz w:val="21"/>
                <w:szCs w:val="21"/>
                <w:highlight w:val="none"/>
              </w:rPr>
              <w:t>分；（投标文件中提供合同复印件及采购单位名称和公章、项目负责人联系电话、合同日期）</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具体合同标的内容以评委共同认定为准。</w:t>
            </w:r>
          </w:p>
        </w:tc>
        <w:tc>
          <w:tcPr>
            <w:tcW w:w="1028" w:type="dxa"/>
            <w:vAlign w:val="center"/>
          </w:tcPr>
          <w:p>
            <w:pPr>
              <w:contextualSpacing/>
              <w:jc w:val="center"/>
              <w:rPr>
                <w:rFonts w:ascii="宋体" w:hAnsi="宋体"/>
                <w:color w:val="auto"/>
                <w:kern w:val="0"/>
                <w:sz w:val="21"/>
                <w:szCs w:val="21"/>
                <w:highlight w:val="none"/>
              </w:rPr>
            </w:pPr>
            <w:r>
              <w:rPr>
                <w:rFonts w:ascii="宋体" w:hAnsi="宋体"/>
                <w:color w:val="auto"/>
                <w:kern w:val="0"/>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413"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服务网点情况</w:t>
            </w:r>
          </w:p>
        </w:tc>
        <w:tc>
          <w:tcPr>
            <w:tcW w:w="6684"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在浙江省范围内设有固定办公场所得1分，在金华市区范围内设有固定办公场所2分，在义乌市范围内设有固定办公场所5分，没有得0分。</w:t>
            </w:r>
            <w:r>
              <w:rPr>
                <w:rFonts w:hint="eastAsia" w:ascii="宋体" w:hAnsi="宋体"/>
                <w:color w:val="auto"/>
                <w:kern w:val="0"/>
                <w:sz w:val="21"/>
                <w:szCs w:val="21"/>
                <w:highlight w:val="none"/>
              </w:rPr>
              <w:t>（提供办公场所的材料证明）</w:t>
            </w:r>
          </w:p>
        </w:tc>
        <w:tc>
          <w:tcPr>
            <w:tcW w:w="1028" w:type="dxa"/>
            <w:vAlign w:val="center"/>
          </w:tcPr>
          <w:p>
            <w:pPr>
              <w:contextualSpacing/>
              <w:jc w:val="center"/>
              <w:rPr>
                <w:rFonts w:ascii="宋体" w:hAnsi="宋体"/>
                <w:color w:val="auto"/>
                <w:kern w:val="0"/>
                <w:sz w:val="21"/>
                <w:szCs w:val="21"/>
                <w:highlight w:val="none"/>
              </w:rPr>
            </w:pPr>
            <w:r>
              <w:rPr>
                <w:rFonts w:ascii="宋体" w:hAnsi="宋体"/>
                <w:color w:val="auto"/>
                <w:kern w:val="0"/>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3"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维保方案</w:t>
            </w:r>
          </w:p>
        </w:tc>
        <w:tc>
          <w:tcPr>
            <w:tcW w:w="6684"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维护保养工作方案中维护保养计划、服务管理流程、巡检流程、巡检报告、故障处置</w:t>
            </w:r>
            <w:r>
              <w:rPr>
                <w:rFonts w:hint="eastAsia" w:ascii="宋体" w:hAnsi="宋体"/>
                <w:color w:val="auto"/>
                <w:kern w:val="0"/>
                <w:sz w:val="21"/>
                <w:szCs w:val="21"/>
                <w:highlight w:val="none"/>
              </w:rPr>
              <w:t>。</w:t>
            </w:r>
          </w:p>
        </w:tc>
        <w:tc>
          <w:tcPr>
            <w:tcW w:w="1028" w:type="dxa"/>
            <w:vAlign w:val="center"/>
          </w:tcPr>
          <w:p>
            <w:pPr>
              <w:contextualSpacing/>
              <w:jc w:val="center"/>
              <w:rPr>
                <w:rFonts w:ascii="宋体" w:hAnsi="宋体"/>
                <w:color w:val="auto"/>
                <w:kern w:val="0"/>
                <w:sz w:val="21"/>
                <w:szCs w:val="21"/>
                <w:highlight w:val="none"/>
              </w:rPr>
            </w:pPr>
            <w:r>
              <w:rPr>
                <w:rFonts w:ascii="宋体" w:hAnsi="宋体"/>
                <w:color w:val="auto"/>
                <w:kern w:val="0"/>
                <w:sz w:val="21"/>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3" w:type="dxa"/>
            <w:vMerge w:val="restart"/>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拟投入人员资质</w:t>
            </w:r>
          </w:p>
        </w:tc>
        <w:tc>
          <w:tcPr>
            <w:tcW w:w="6684" w:type="dxa"/>
            <w:vAlign w:val="center"/>
          </w:tcPr>
          <w:p>
            <w:pPr>
              <w:contextualSpacing/>
              <w:rPr>
                <w:rFonts w:hint="eastAsia" w:ascii="宋体" w:hAnsi="宋体"/>
                <w:color w:val="auto"/>
                <w:kern w:val="0"/>
                <w:sz w:val="21"/>
                <w:szCs w:val="21"/>
                <w:highlight w:val="none"/>
              </w:rPr>
            </w:pPr>
            <w:r>
              <w:rPr>
                <w:rFonts w:ascii="宋体" w:hAnsi="宋体"/>
                <w:color w:val="auto"/>
                <w:kern w:val="0"/>
                <w:sz w:val="21"/>
                <w:szCs w:val="21"/>
                <w:highlight w:val="none"/>
              </w:rPr>
              <w:t>根据投标人提供的人员情况，包括人员数量、职业资格（消防设施维护保养执业人员资格证书等）、项目相关专业技能证书、相应人员实施经验、社保证明、从业时间及所在投标单位任职时间等横向对比综合评分</w:t>
            </w:r>
            <w:r>
              <w:rPr>
                <w:rFonts w:hint="eastAsia" w:ascii="宋体" w:hAnsi="宋体"/>
                <w:color w:val="auto"/>
                <w:kern w:val="0"/>
                <w:sz w:val="21"/>
                <w:szCs w:val="21"/>
                <w:highlight w:val="none"/>
              </w:rPr>
              <w:t>。</w:t>
            </w:r>
          </w:p>
          <w:p>
            <w:pPr>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注：提供常驻人员近6个月的社保记录及劳务合同证明，不提供不得分。</w:t>
            </w:r>
          </w:p>
        </w:tc>
        <w:tc>
          <w:tcPr>
            <w:tcW w:w="1028" w:type="dxa"/>
            <w:vAlign w:val="center"/>
          </w:tcPr>
          <w:p>
            <w:pPr>
              <w:contextualSpacing/>
              <w:jc w:val="center"/>
              <w:rPr>
                <w:rFonts w:ascii="宋体" w:hAnsi="宋体"/>
                <w:color w:val="auto"/>
                <w:kern w:val="0"/>
                <w:sz w:val="21"/>
                <w:szCs w:val="21"/>
                <w:highlight w:val="none"/>
              </w:rPr>
            </w:pPr>
            <w:r>
              <w:rPr>
                <w:rFonts w:ascii="宋体" w:hAnsi="宋体"/>
                <w:color w:val="auto"/>
                <w:kern w:val="0"/>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3" w:type="dxa"/>
            <w:vMerge w:val="continue"/>
            <w:vAlign w:val="center"/>
          </w:tcPr>
          <w:p>
            <w:pPr>
              <w:contextualSpacing/>
              <w:rPr>
                <w:rFonts w:ascii="宋体" w:hAnsi="宋体"/>
                <w:color w:val="auto"/>
                <w:kern w:val="0"/>
                <w:sz w:val="21"/>
                <w:szCs w:val="21"/>
                <w:highlight w:val="none"/>
              </w:rPr>
            </w:pPr>
          </w:p>
        </w:tc>
        <w:tc>
          <w:tcPr>
            <w:tcW w:w="6684" w:type="dxa"/>
            <w:vAlign w:val="center"/>
          </w:tcPr>
          <w:p>
            <w:pPr>
              <w:contextualSpacing/>
              <w:rPr>
                <w:rFonts w:hint="eastAsia" w:ascii="宋体" w:hAnsi="宋体"/>
                <w:color w:val="auto"/>
                <w:kern w:val="0"/>
                <w:sz w:val="21"/>
                <w:szCs w:val="21"/>
                <w:highlight w:val="none"/>
                <w:lang w:val="en-US" w:eastAsia="zh-CN"/>
              </w:rPr>
            </w:pPr>
            <w:r>
              <w:rPr>
                <w:rFonts w:ascii="宋体" w:hAnsi="宋体"/>
                <w:color w:val="auto"/>
                <w:kern w:val="0"/>
                <w:sz w:val="21"/>
                <w:szCs w:val="21"/>
                <w:highlight w:val="none"/>
              </w:rPr>
              <w:t>拟派项目负责人具有注册消防工程师资格的，得</w:t>
            </w:r>
            <w:r>
              <w:rPr>
                <w:rFonts w:hint="eastAsia" w:ascii="宋体" w:hAnsi="宋体"/>
                <w:color w:val="auto"/>
                <w:kern w:val="0"/>
                <w:sz w:val="21"/>
                <w:szCs w:val="21"/>
                <w:highlight w:val="none"/>
                <w:lang w:val="en-US" w:eastAsia="zh-CN"/>
              </w:rPr>
              <w:t>3</w:t>
            </w:r>
            <w:r>
              <w:rPr>
                <w:rFonts w:ascii="宋体" w:hAnsi="宋体"/>
                <w:color w:val="auto"/>
                <w:kern w:val="0"/>
                <w:sz w:val="21"/>
                <w:szCs w:val="21"/>
                <w:highlight w:val="none"/>
              </w:rPr>
              <w:t>分</w:t>
            </w:r>
            <w:r>
              <w:rPr>
                <w:rFonts w:hint="eastAsia" w:ascii="宋体" w:hAnsi="宋体"/>
                <w:color w:val="auto"/>
                <w:kern w:val="0"/>
                <w:sz w:val="21"/>
                <w:szCs w:val="21"/>
                <w:highlight w:val="none"/>
                <w:lang w:eastAsia="zh-CN"/>
              </w:rPr>
              <w:t>，拟派项目负责人同时具备机电建造师的，得</w:t>
            </w:r>
            <w:r>
              <w:rPr>
                <w:rFonts w:hint="eastAsia" w:ascii="宋体" w:hAnsi="宋体"/>
                <w:color w:val="auto"/>
                <w:kern w:val="0"/>
                <w:sz w:val="21"/>
                <w:szCs w:val="21"/>
                <w:highlight w:val="none"/>
                <w:lang w:val="en-US" w:eastAsia="zh-CN"/>
              </w:rPr>
              <w:t>2分</w:t>
            </w:r>
          </w:p>
          <w:p>
            <w:pPr>
              <w:contextualSpacing/>
              <w:rPr>
                <w:rFonts w:hint="default"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注：提供常驻人员近6个月的社保记录及劳务合同证明，不提供不得分。</w:t>
            </w:r>
          </w:p>
        </w:tc>
        <w:tc>
          <w:tcPr>
            <w:tcW w:w="1028" w:type="dxa"/>
            <w:vAlign w:val="center"/>
          </w:tcPr>
          <w:p>
            <w:pPr>
              <w:contextualSpacing/>
              <w:jc w:val="center"/>
              <w:rPr>
                <w:rFonts w:ascii="宋体" w:hAnsi="宋体"/>
                <w:color w:val="auto"/>
                <w:kern w:val="0"/>
                <w:sz w:val="21"/>
                <w:szCs w:val="21"/>
                <w:highlight w:val="none"/>
              </w:rPr>
            </w:pPr>
            <w:r>
              <w:rPr>
                <w:rFonts w:ascii="宋体" w:hAnsi="宋体"/>
                <w:color w:val="auto"/>
                <w:kern w:val="0"/>
                <w:sz w:val="21"/>
                <w:szCs w:val="21"/>
                <w:highlight w:val="none"/>
              </w:rPr>
              <w:t>5</w:t>
            </w:r>
            <w:r>
              <w:rPr>
                <w:rFonts w:hint="eastAsia" w:ascii="宋体" w:hAnsi="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413"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常驻人员</w:t>
            </w:r>
          </w:p>
        </w:tc>
        <w:tc>
          <w:tcPr>
            <w:tcW w:w="6684" w:type="dxa"/>
            <w:vAlign w:val="center"/>
          </w:tcPr>
          <w:p>
            <w:pPr>
              <w:contextualSpacing/>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1、根据投标人提供的常驻人员年龄、资历等进行评价0-5分；</w:t>
            </w:r>
          </w:p>
          <w:p>
            <w:pPr>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2、常驻人员</w:t>
            </w:r>
            <w:r>
              <w:rPr>
                <w:rFonts w:hint="eastAsia" w:ascii="宋体" w:hAnsi="宋体"/>
                <w:color w:val="auto"/>
                <w:kern w:val="0"/>
                <w:sz w:val="21"/>
                <w:szCs w:val="21"/>
                <w:highlight w:val="none"/>
              </w:rPr>
              <w:t>具</w:t>
            </w:r>
            <w:r>
              <w:rPr>
                <w:rFonts w:ascii="宋体" w:hAnsi="宋体"/>
                <w:color w:val="auto"/>
                <w:kern w:val="0"/>
                <w:sz w:val="21"/>
                <w:szCs w:val="21"/>
                <w:highlight w:val="none"/>
              </w:rPr>
              <w:t>有建（构）筑物消防员中级及以上证书的得5分</w:t>
            </w:r>
            <w:r>
              <w:rPr>
                <w:rFonts w:hint="eastAsia" w:ascii="宋体" w:hAnsi="宋体"/>
                <w:color w:val="auto"/>
                <w:kern w:val="0"/>
                <w:sz w:val="21"/>
                <w:szCs w:val="21"/>
                <w:highlight w:val="none"/>
              </w:rPr>
              <w:t>，</w:t>
            </w:r>
            <w:r>
              <w:rPr>
                <w:rFonts w:ascii="宋体" w:hAnsi="宋体"/>
                <w:color w:val="auto"/>
                <w:kern w:val="0"/>
                <w:sz w:val="21"/>
                <w:szCs w:val="21"/>
                <w:highlight w:val="none"/>
              </w:rPr>
              <w:t>不提供不得分</w:t>
            </w:r>
            <w:r>
              <w:rPr>
                <w:rFonts w:hint="eastAsia" w:ascii="宋体" w:hAnsi="宋体"/>
                <w:color w:val="auto"/>
                <w:kern w:val="0"/>
                <w:sz w:val="21"/>
                <w:szCs w:val="21"/>
                <w:highlight w:val="none"/>
              </w:rPr>
              <w:t>。</w:t>
            </w:r>
          </w:p>
          <w:p>
            <w:pPr>
              <w:contextualSpacing/>
              <w:rPr>
                <w:rFonts w:hint="default" w:ascii="宋体" w:hAnsi="宋体" w:eastAsia="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注：提供常驻人员近6个月的社保记录及劳务合同证明，不提供不得分。</w:t>
            </w:r>
          </w:p>
        </w:tc>
        <w:tc>
          <w:tcPr>
            <w:tcW w:w="1028" w:type="dxa"/>
            <w:vAlign w:val="center"/>
          </w:tcPr>
          <w:p>
            <w:pPr>
              <w:contextualSpacing/>
              <w:jc w:val="center"/>
              <w:rPr>
                <w:rFonts w:ascii="宋体" w:hAnsi="宋体"/>
                <w:color w:val="auto"/>
                <w:kern w:val="0"/>
                <w:sz w:val="21"/>
                <w:szCs w:val="21"/>
                <w:highlight w:val="none"/>
              </w:rPr>
            </w:pPr>
            <w:r>
              <w:rPr>
                <w:rFonts w:ascii="宋体" w:hAnsi="宋体"/>
                <w:color w:val="auto"/>
                <w:kern w:val="0"/>
                <w:sz w:val="21"/>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13"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优惠方案及承诺</w:t>
            </w:r>
          </w:p>
        </w:tc>
        <w:tc>
          <w:tcPr>
            <w:tcW w:w="6684"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在规定时间内不能解决故障，甲方有权寻求第三方协助，由此产生的费用由乙方承担的承诺，有此承诺的得 5分，否则不得分。</w:t>
            </w:r>
          </w:p>
        </w:tc>
        <w:tc>
          <w:tcPr>
            <w:tcW w:w="1028" w:type="dxa"/>
            <w:vAlign w:val="center"/>
          </w:tcPr>
          <w:p>
            <w:pPr>
              <w:contextualSpacing/>
              <w:jc w:val="center"/>
              <w:rPr>
                <w:rFonts w:ascii="宋体" w:hAnsi="宋体"/>
                <w:color w:val="auto"/>
                <w:kern w:val="0"/>
                <w:sz w:val="21"/>
                <w:szCs w:val="21"/>
                <w:highlight w:val="none"/>
              </w:rPr>
            </w:pPr>
            <w:r>
              <w:rPr>
                <w:rFonts w:ascii="宋体" w:hAnsi="宋体"/>
                <w:color w:val="auto"/>
                <w:kern w:val="0"/>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3"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维护保养标 准</w:t>
            </w:r>
          </w:p>
        </w:tc>
        <w:tc>
          <w:tcPr>
            <w:tcW w:w="6684"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维修保养工作标准及其检验、验收等采用或依据的标准、规范。</w:t>
            </w:r>
          </w:p>
        </w:tc>
        <w:tc>
          <w:tcPr>
            <w:tcW w:w="1028" w:type="dxa"/>
            <w:vAlign w:val="center"/>
          </w:tcPr>
          <w:p>
            <w:pPr>
              <w:tabs>
                <w:tab w:val="left" w:pos="7020"/>
                <w:tab w:val="left" w:pos="8640"/>
              </w:tabs>
              <w:spacing w:line="340" w:lineRule="exact"/>
              <w:contextualSpacing/>
              <w:jc w:val="center"/>
              <w:rPr>
                <w:rFonts w:ascii="宋体" w:hAnsi="宋体"/>
                <w:color w:val="auto"/>
                <w:kern w:val="0"/>
                <w:sz w:val="21"/>
                <w:szCs w:val="21"/>
                <w:highlight w:val="none"/>
              </w:rPr>
            </w:pPr>
            <w:r>
              <w:rPr>
                <w:rFonts w:ascii="宋体" w:hAnsi="宋体"/>
                <w:color w:val="auto"/>
                <w:kern w:val="0"/>
                <w:sz w:val="21"/>
                <w:szCs w:val="21"/>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13"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节假日保障</w:t>
            </w:r>
          </w:p>
        </w:tc>
        <w:tc>
          <w:tcPr>
            <w:tcW w:w="6684"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重大活动、节假日的保障方案及人员配备明确</w:t>
            </w:r>
            <w:r>
              <w:rPr>
                <w:rFonts w:hint="eastAsia" w:ascii="宋体" w:hAnsi="宋体"/>
                <w:color w:val="auto"/>
                <w:kern w:val="0"/>
                <w:sz w:val="21"/>
                <w:szCs w:val="21"/>
                <w:highlight w:val="none"/>
              </w:rPr>
              <w:t>。</w:t>
            </w:r>
          </w:p>
        </w:tc>
        <w:tc>
          <w:tcPr>
            <w:tcW w:w="1028" w:type="dxa"/>
            <w:vAlign w:val="center"/>
          </w:tcPr>
          <w:p>
            <w:pPr>
              <w:tabs>
                <w:tab w:val="left" w:pos="7020"/>
                <w:tab w:val="left" w:pos="8640"/>
              </w:tabs>
              <w:contextualSpacing/>
              <w:jc w:val="center"/>
              <w:rPr>
                <w:rFonts w:ascii="宋体" w:hAnsi="宋体"/>
                <w:color w:val="auto"/>
                <w:kern w:val="0"/>
                <w:sz w:val="21"/>
                <w:szCs w:val="21"/>
                <w:highlight w:val="none"/>
              </w:rPr>
            </w:pPr>
            <w:r>
              <w:rPr>
                <w:rFonts w:ascii="宋体" w:hAnsi="宋体"/>
                <w:color w:val="auto"/>
                <w:kern w:val="0"/>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13"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培训方案</w:t>
            </w:r>
          </w:p>
        </w:tc>
        <w:tc>
          <w:tcPr>
            <w:tcW w:w="6684" w:type="dxa"/>
            <w:vAlign w:val="center"/>
          </w:tcPr>
          <w:p>
            <w:pPr>
              <w:contextualSpacing/>
              <w:rPr>
                <w:rFonts w:hint="default" w:ascii="宋体" w:hAnsi="宋体" w:eastAsia="宋体"/>
                <w:color w:val="auto"/>
                <w:kern w:val="0"/>
                <w:sz w:val="21"/>
                <w:szCs w:val="21"/>
                <w:highlight w:val="none"/>
                <w:lang w:val="en-US" w:eastAsia="zh-CN"/>
              </w:rPr>
            </w:pPr>
            <w:r>
              <w:rPr>
                <w:rFonts w:ascii="宋体" w:hAnsi="宋体"/>
                <w:color w:val="auto"/>
                <w:kern w:val="0"/>
                <w:sz w:val="21"/>
                <w:szCs w:val="21"/>
                <w:highlight w:val="none"/>
              </w:rPr>
              <w:t>提供的消控值班员培训方案</w:t>
            </w:r>
            <w:r>
              <w:rPr>
                <w:rFonts w:hint="eastAsia" w:ascii="宋体" w:hAnsi="宋体"/>
                <w:color w:val="auto"/>
                <w:kern w:val="0"/>
                <w:sz w:val="21"/>
                <w:szCs w:val="21"/>
                <w:highlight w:val="none"/>
              </w:rPr>
              <w:t>。</w:t>
            </w:r>
            <w:r>
              <w:rPr>
                <w:rFonts w:hint="eastAsia" w:ascii="宋体" w:hAnsi="宋体"/>
                <w:color w:val="auto"/>
                <w:kern w:val="0"/>
                <w:sz w:val="21"/>
                <w:szCs w:val="21"/>
                <w:highlight w:val="none"/>
                <w:shd w:val="clear" w:fill="FFFF00"/>
                <w:lang w:val="en-US" w:eastAsia="zh-CN"/>
              </w:rPr>
              <w:t>优秀得5分，良好得3分，一般得1分。</w:t>
            </w:r>
          </w:p>
        </w:tc>
        <w:tc>
          <w:tcPr>
            <w:tcW w:w="1028" w:type="dxa"/>
            <w:vAlign w:val="center"/>
          </w:tcPr>
          <w:p>
            <w:pPr>
              <w:tabs>
                <w:tab w:val="left" w:pos="7020"/>
                <w:tab w:val="left" w:pos="8640"/>
              </w:tabs>
              <w:contextualSpacing/>
              <w:jc w:val="center"/>
              <w:rPr>
                <w:rFonts w:ascii="宋体" w:hAnsi="宋体"/>
                <w:color w:val="auto"/>
                <w:kern w:val="0"/>
                <w:sz w:val="21"/>
                <w:szCs w:val="21"/>
                <w:highlight w:val="none"/>
              </w:rPr>
            </w:pPr>
            <w:r>
              <w:rPr>
                <w:rFonts w:ascii="宋体" w:hAnsi="宋体"/>
                <w:color w:val="auto"/>
                <w:kern w:val="0"/>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13" w:type="dxa"/>
            <w:vAlign w:val="center"/>
          </w:tcPr>
          <w:p>
            <w:pPr>
              <w:contextualSpacing/>
              <w:rPr>
                <w:rFonts w:ascii="宋体" w:hAnsi="宋体"/>
                <w:color w:val="auto"/>
                <w:kern w:val="0"/>
                <w:sz w:val="21"/>
                <w:szCs w:val="21"/>
                <w:highlight w:val="none"/>
              </w:rPr>
            </w:pPr>
            <w:r>
              <w:rPr>
                <w:rFonts w:hint="eastAsia" w:ascii="宋体" w:hAnsi="宋体"/>
                <w:color w:val="auto"/>
                <w:kern w:val="0"/>
                <w:sz w:val="21"/>
                <w:szCs w:val="21"/>
                <w:highlight w:val="none"/>
              </w:rPr>
              <w:t>公司资质</w:t>
            </w:r>
          </w:p>
        </w:tc>
        <w:tc>
          <w:tcPr>
            <w:tcW w:w="6684" w:type="dxa"/>
            <w:vAlign w:val="center"/>
          </w:tcPr>
          <w:p>
            <w:pPr>
              <w:contextualSpacing/>
              <w:rPr>
                <w:rFonts w:ascii="宋体" w:hAnsi="宋体"/>
                <w:color w:val="auto"/>
                <w:kern w:val="0"/>
                <w:sz w:val="21"/>
                <w:szCs w:val="21"/>
                <w:highlight w:val="none"/>
              </w:rPr>
            </w:pPr>
            <w:r>
              <w:rPr>
                <w:rFonts w:ascii="宋体" w:hAnsi="宋体"/>
                <w:color w:val="auto"/>
                <w:kern w:val="0"/>
                <w:sz w:val="21"/>
                <w:szCs w:val="21"/>
                <w:highlight w:val="none"/>
              </w:rPr>
              <w:t>执业许可中有施工、评估资质的，每项2分，最高得4分</w:t>
            </w:r>
          </w:p>
        </w:tc>
        <w:tc>
          <w:tcPr>
            <w:tcW w:w="1028" w:type="dxa"/>
            <w:vAlign w:val="center"/>
          </w:tcPr>
          <w:p>
            <w:pPr>
              <w:tabs>
                <w:tab w:val="left" w:pos="7020"/>
                <w:tab w:val="left" w:pos="8640"/>
              </w:tabs>
              <w:contextualSpacing/>
              <w:jc w:val="center"/>
              <w:rPr>
                <w:rFonts w:ascii="宋体" w:hAnsi="宋体"/>
                <w:color w:val="auto"/>
                <w:kern w:val="0"/>
                <w:sz w:val="21"/>
                <w:szCs w:val="21"/>
                <w:highlight w:val="none"/>
              </w:rPr>
            </w:pPr>
            <w:r>
              <w:rPr>
                <w:rFonts w:ascii="宋体" w:hAnsi="宋体"/>
                <w:color w:val="auto"/>
                <w:kern w:val="0"/>
                <w:sz w:val="21"/>
                <w:szCs w:val="21"/>
                <w:highlight w:val="none"/>
              </w:rPr>
              <w:t>4分</w:t>
            </w:r>
          </w:p>
        </w:tc>
      </w:tr>
    </w:tbl>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2、商务评审（总分</w:t>
      </w:r>
      <w:r>
        <w:rPr>
          <w:rFonts w:hint="eastAsia" w:ascii="宋体" w:hAnsi="宋体"/>
          <w:b/>
          <w:color w:val="auto"/>
          <w:sz w:val="24"/>
          <w:szCs w:val="24"/>
          <w:highlight w:val="none"/>
          <w:lang w:val="en-US" w:eastAsia="zh-CN"/>
        </w:rPr>
        <w:t>30</w:t>
      </w:r>
      <w:r>
        <w:rPr>
          <w:rFonts w:hint="eastAsia" w:ascii="宋体" w:hAnsi="宋体"/>
          <w:b/>
          <w:color w:val="auto"/>
          <w:sz w:val="24"/>
          <w:szCs w:val="24"/>
          <w:highlight w:val="none"/>
        </w:rPr>
        <w:t>分）</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评标基准价以满足招标文件要求且投标价格最低的投标报价为评标基准价，其商务报价分为</w:t>
      </w:r>
      <w:r>
        <w:rPr>
          <w:rFonts w:hint="eastAsia" w:ascii="宋体" w:hAnsi="宋体"/>
          <w:color w:val="auto"/>
          <w:sz w:val="24"/>
          <w:szCs w:val="24"/>
          <w:highlight w:val="none"/>
          <w:lang w:val="en-US" w:eastAsia="zh-CN"/>
        </w:rPr>
        <w:t>30</w:t>
      </w:r>
      <w:r>
        <w:rPr>
          <w:rFonts w:ascii="宋体" w:hAnsi="宋体"/>
          <w:color w:val="auto"/>
          <w:sz w:val="24"/>
          <w:szCs w:val="24"/>
          <w:highlight w:val="none"/>
        </w:rPr>
        <w:t>分</w:t>
      </w:r>
      <w:r>
        <w:rPr>
          <w:rFonts w:hint="eastAsia" w:ascii="宋体" w:hAnsi="宋体"/>
          <w:color w:val="auto"/>
          <w:sz w:val="24"/>
          <w:szCs w:val="24"/>
          <w:highlight w:val="none"/>
        </w:rPr>
        <w:t>。</w:t>
      </w:r>
    </w:p>
    <w:p>
      <w:pPr>
        <w:adjustRightInd w:val="0"/>
        <w:snapToGrid w:val="0"/>
        <w:spacing w:line="360" w:lineRule="auto"/>
        <w:ind w:firstLine="482" w:firstLineChars="200"/>
        <w:jc w:val="center"/>
        <w:rPr>
          <w:rFonts w:ascii="宋体" w:hAnsi="宋体"/>
          <w:b/>
          <w:color w:val="auto"/>
          <w:sz w:val="24"/>
          <w:szCs w:val="24"/>
          <w:highlight w:val="none"/>
        </w:rPr>
      </w:pPr>
      <w:r>
        <w:rPr>
          <w:rFonts w:ascii="宋体" w:hAnsi="宋体"/>
          <w:b/>
          <w:color w:val="auto"/>
          <w:sz w:val="24"/>
          <w:szCs w:val="24"/>
          <w:highlight w:val="none"/>
        </w:rPr>
        <w:t>商务得分=（评标基准价/投标报价）×</w:t>
      </w:r>
      <w:r>
        <w:rPr>
          <w:rFonts w:hint="eastAsia" w:ascii="宋体" w:hAnsi="宋体"/>
          <w:b/>
          <w:color w:val="auto"/>
          <w:sz w:val="24"/>
          <w:szCs w:val="24"/>
          <w:highlight w:val="none"/>
          <w:lang w:val="en-US" w:eastAsia="zh-CN"/>
        </w:rPr>
        <w:t>30</w:t>
      </w:r>
      <w:r>
        <w:rPr>
          <w:rFonts w:ascii="宋体" w:hAnsi="宋体"/>
          <w:b/>
          <w:color w:val="auto"/>
          <w:sz w:val="24"/>
          <w:szCs w:val="24"/>
          <w:highlight w:val="none"/>
        </w:rPr>
        <w:t>%×100，保留小数2位</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3、投标人的综合得分为以上两部分评分的总和。</w:t>
      </w:r>
    </w:p>
    <w:p>
      <w:pPr>
        <w:adjustRightInd w:val="0"/>
        <w:snapToGrid w:val="0"/>
        <w:spacing w:line="360" w:lineRule="auto"/>
        <w:rPr>
          <w:rFonts w:ascii="宋体" w:hAnsi="宋体" w:cs="Courier New"/>
          <w:b/>
          <w:bCs/>
          <w:color w:val="auto"/>
          <w:sz w:val="24"/>
          <w:szCs w:val="24"/>
          <w:highlight w:val="none"/>
        </w:rPr>
      </w:pPr>
      <w:r>
        <w:rPr>
          <w:rFonts w:hint="eastAsia" w:ascii="宋体" w:hAnsi="宋体" w:cs="Courier New"/>
          <w:b/>
          <w:bCs/>
          <w:color w:val="auto"/>
          <w:sz w:val="24"/>
          <w:szCs w:val="24"/>
          <w:highlight w:val="none"/>
        </w:rPr>
        <w:t xml:space="preserve">二、评标报告 </w:t>
      </w:r>
    </w:p>
    <w:p>
      <w:pPr>
        <w:adjustRightInd w:val="0"/>
        <w:snapToGrid w:val="0"/>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评标委员会应在评标报告中，由得分从高到低推荐前二名为中标候选人。得分相同时，投标价低者优先。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符合标的的第二中标候选人签订采购合同。</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5"/>
        <w:spacing w:line="400" w:lineRule="exact"/>
        <w:rPr>
          <w:rFonts w:hAnsi="宋体" w:cs="宋体"/>
          <w:color w:val="auto"/>
          <w:kern w:val="0"/>
          <w:sz w:val="24"/>
          <w:szCs w:val="24"/>
          <w:highlight w:val="none"/>
        </w:rPr>
      </w:pP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4"/>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ascii="宋体" w:hAnsi="宋体"/>
                <w:color w:val="auto"/>
                <w:sz w:val="24"/>
                <w:szCs w:val="24"/>
                <w:highlight w:val="none"/>
              </w:rPr>
              <w:t>消防系统维护保养</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hint="eastAsia" w:ascii="宋体" w:hAnsi="宋体"/>
          <w:color w:val="auto"/>
          <w:sz w:val="24"/>
          <w:szCs w:val="24"/>
          <w:highlight w:val="none"/>
        </w:rPr>
      </w:pPr>
    </w:p>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5"/>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5"/>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4"/>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1"/>
              <w:snapToGrid w:val="0"/>
              <w:spacing w:before="50" w:after="50"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材质</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5"/>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1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745291C"/>
    <w:rsid w:val="2509790E"/>
    <w:rsid w:val="26C67855"/>
    <w:rsid w:val="26ED5B19"/>
    <w:rsid w:val="2CCA36F7"/>
    <w:rsid w:val="3B2D3671"/>
    <w:rsid w:val="55CF6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105"/>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2"/>
    </w:rPr>
  </w:style>
  <w:style w:type="paragraph" w:styleId="4">
    <w:name w:val="Body Text"/>
    <w:basedOn w:val="1"/>
    <w:link w:val="102"/>
    <w:semiHidden/>
    <w:unhideWhenUsed/>
    <w:qFormat/>
    <w:uiPriority w:val="99"/>
    <w:pPr>
      <w:spacing w:after="120"/>
    </w:pPr>
  </w:style>
  <w:style w:type="paragraph" w:styleId="5">
    <w:name w:val="Plain Text"/>
    <w:basedOn w:val="1"/>
    <w:link w:val="23"/>
    <w:unhideWhenUsed/>
    <w:qFormat/>
    <w:uiPriority w:val="0"/>
    <w:rPr>
      <w:rFonts w:ascii="宋体" w:hAnsi="Courier New" w:cs="Courier New"/>
      <w:szCs w:val="21"/>
    </w:rPr>
  </w:style>
  <w:style w:type="paragraph" w:styleId="6">
    <w:name w:val="Date"/>
    <w:basedOn w:val="1"/>
    <w:next w:val="1"/>
    <w:link w:val="28"/>
    <w:qFormat/>
    <w:uiPriority w:val="0"/>
    <w:pPr>
      <w:adjustRightInd w:val="0"/>
      <w:spacing w:line="312" w:lineRule="atLeast"/>
      <w:textAlignment w:val="baseline"/>
    </w:pPr>
    <w:rPr>
      <w:rFonts w:ascii="仿宋_GB2312" w:eastAsia="仿宋_GB2312"/>
      <w:kern w:val="0"/>
      <w:sz w:val="28"/>
    </w:rPr>
  </w:style>
  <w:style w:type="paragraph" w:styleId="7">
    <w:name w:val="Body Text Indent 2"/>
    <w:basedOn w:val="1"/>
    <w:link w:val="25"/>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104"/>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106"/>
    <w:qFormat/>
    <w:uiPriority w:val="0"/>
    <w:pPr>
      <w:spacing w:after="120" w:line="480" w:lineRule="auto"/>
    </w:pPr>
    <w:rPr>
      <w:szCs w:val="24"/>
    </w:rPr>
  </w:style>
  <w:style w:type="paragraph" w:styleId="12">
    <w:name w:val="HTML Preformatted"/>
    <w:basedOn w:val="1"/>
    <w:link w:val="22"/>
    <w:unhideWhenUsed/>
    <w:qFormat/>
    <w:uiPriority w:val="99"/>
    <w:rPr>
      <w:rFonts w:ascii="Courier New" w:hAnsi="Courier New" w:cs="Courier New" w:eastAsiaTheme="minorEastAsia"/>
      <w:szCs w:val="22"/>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6">
    <w:name w:val="Strong"/>
    <w:basedOn w:val="15"/>
    <w:qFormat/>
    <w:uiPriority w:val="0"/>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800080"/>
      <w:u w:val="single"/>
    </w:rPr>
  </w:style>
  <w:style w:type="character" w:styleId="19">
    <w:name w:val="Hyperlink"/>
    <w:basedOn w:val="15"/>
    <w:unhideWhenUsed/>
    <w:qFormat/>
    <w:uiPriority w:val="99"/>
    <w:rPr>
      <w:color w:val="0000FF"/>
      <w:u w:val="single"/>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HTML 预设格式 Char"/>
    <w:link w:val="12"/>
    <w:qFormat/>
    <w:uiPriority w:val="99"/>
    <w:rPr>
      <w:rFonts w:ascii="Courier New" w:hAnsi="Courier New" w:cs="Courier New"/>
    </w:rPr>
  </w:style>
  <w:style w:type="character" w:customStyle="1" w:styleId="23">
    <w:name w:val="纯文本 Char"/>
    <w:basedOn w:val="15"/>
    <w:link w:val="5"/>
    <w:qFormat/>
    <w:uiPriority w:val="6"/>
    <w:rPr>
      <w:rFonts w:ascii="宋体" w:hAnsi="Courier New" w:eastAsia="宋体" w:cs="Courier New"/>
      <w:szCs w:val="21"/>
    </w:rPr>
  </w:style>
  <w:style w:type="character" w:customStyle="1" w:styleId="24">
    <w:name w:val="HTML 预设格式 Char1"/>
    <w:basedOn w:val="15"/>
    <w:semiHidden/>
    <w:qFormat/>
    <w:uiPriority w:val="99"/>
    <w:rPr>
      <w:rFonts w:ascii="Courier New" w:hAnsi="Courier New" w:eastAsia="宋体" w:cs="Courier New"/>
      <w:sz w:val="20"/>
      <w:szCs w:val="20"/>
    </w:rPr>
  </w:style>
  <w:style w:type="character" w:customStyle="1" w:styleId="25">
    <w:name w:val="正文文本缩进 2 Char"/>
    <w:basedOn w:val="15"/>
    <w:link w:val="7"/>
    <w:semiHidden/>
    <w:qFormat/>
    <w:uiPriority w:val="0"/>
    <w:rPr>
      <w:rFonts w:ascii="仿宋_GB2312" w:hAnsi="Times New Roman" w:eastAsia="仿宋_GB2312" w:cs="Times New Roman"/>
      <w:kern w:val="0"/>
      <w:sz w:val="28"/>
      <w:szCs w:val="20"/>
    </w:rPr>
  </w:style>
  <w:style w:type="paragraph" w:styleId="26">
    <w:name w:val="List Paragraph"/>
    <w:basedOn w:val="1"/>
    <w:qFormat/>
    <w:uiPriority w:val="34"/>
    <w:pPr>
      <w:ind w:firstLine="420" w:firstLineChars="200"/>
    </w:pPr>
  </w:style>
  <w:style w:type="character" w:customStyle="1" w:styleId="27">
    <w:name w:val="tpc_content1"/>
    <w:basedOn w:val="15"/>
    <w:qFormat/>
    <w:uiPriority w:val="0"/>
    <w:rPr>
      <w:sz w:val="20"/>
      <w:szCs w:val="20"/>
    </w:rPr>
  </w:style>
  <w:style w:type="character" w:customStyle="1" w:styleId="28">
    <w:name w:val="日期 Char"/>
    <w:basedOn w:val="15"/>
    <w:link w:val="6"/>
    <w:semiHidden/>
    <w:qFormat/>
    <w:uiPriority w:val="0"/>
    <w:rPr>
      <w:rFonts w:ascii="仿宋_GB2312" w:hAnsi="Times New Roman" w:eastAsia="仿宋_GB2312" w:cs="Times New Roman"/>
      <w:kern w:val="0"/>
      <w:sz w:val="28"/>
      <w:szCs w:val="20"/>
    </w:rPr>
  </w:style>
  <w:style w:type="paragraph" w:customStyle="1" w:styleId="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2">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font10"/>
    <w:basedOn w:val="1"/>
    <w:qFormat/>
    <w:uiPriority w:val="0"/>
    <w:pPr>
      <w:widowControl/>
      <w:spacing w:before="100" w:beforeAutospacing="1" w:after="100" w:afterAutospacing="1"/>
      <w:jc w:val="left"/>
    </w:pPr>
    <w:rPr>
      <w:kern w:val="0"/>
      <w:sz w:val="24"/>
      <w:szCs w:val="24"/>
    </w:rPr>
  </w:style>
  <w:style w:type="paragraph" w:customStyle="1" w:styleId="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8">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0">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5">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6">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3">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9">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6">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1">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3">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4">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6">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9">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0">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3">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8">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9">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0">
    <w:name w:val="纯文本 Char1"/>
    <w:qFormat/>
    <w:uiPriority w:val="0"/>
    <w:rPr>
      <w:rFonts w:ascii="宋体" w:hAnsi="Courier New" w:eastAsia="宋体"/>
      <w:kern w:val="2"/>
      <w:sz w:val="24"/>
      <w:szCs w:val="24"/>
      <w:lang w:val="en-US" w:eastAsia="zh-CN" w:bidi="ar-SA"/>
    </w:rPr>
  </w:style>
  <w:style w:type="paragraph" w:customStyle="1" w:styleId="101">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2">
    <w:name w:val="正文文本 Char"/>
    <w:basedOn w:val="15"/>
    <w:link w:val="4"/>
    <w:semiHidden/>
    <w:qFormat/>
    <w:uiPriority w:val="99"/>
    <w:rPr>
      <w:rFonts w:ascii="Times New Roman" w:hAnsi="Times New Roman" w:eastAsia="宋体" w:cs="Times New Roman"/>
      <w:szCs w:val="20"/>
    </w:rPr>
  </w:style>
  <w:style w:type="paragraph" w:customStyle="1" w:styleId="103">
    <w:name w:val="默认段落字体 Para Char Char Char Char Char Char Char Char Char1 Char Char Char Char"/>
    <w:basedOn w:val="1"/>
    <w:qFormat/>
    <w:uiPriority w:val="0"/>
    <w:rPr>
      <w:rFonts w:ascii="Tahoma" w:hAnsi="Tahoma"/>
      <w:sz w:val="24"/>
    </w:rPr>
  </w:style>
  <w:style w:type="character" w:customStyle="1" w:styleId="104">
    <w:name w:val="批注框文本 Char"/>
    <w:basedOn w:val="15"/>
    <w:link w:val="8"/>
    <w:semiHidden/>
    <w:qFormat/>
    <w:uiPriority w:val="99"/>
    <w:rPr>
      <w:rFonts w:ascii="Times New Roman" w:hAnsi="Times New Roman" w:eastAsia="宋体" w:cs="Times New Roman"/>
      <w:sz w:val="18"/>
      <w:szCs w:val="18"/>
    </w:rPr>
  </w:style>
  <w:style w:type="character" w:customStyle="1" w:styleId="105">
    <w:name w:val="标题 2 Char"/>
    <w:basedOn w:val="15"/>
    <w:link w:val="2"/>
    <w:qFormat/>
    <w:uiPriority w:val="0"/>
    <w:rPr>
      <w:rFonts w:ascii="Arial" w:hAnsi="Arial" w:eastAsia="黑体" w:cs="Times New Roman"/>
      <w:b/>
      <w:bCs/>
      <w:sz w:val="32"/>
      <w:szCs w:val="32"/>
    </w:rPr>
  </w:style>
  <w:style w:type="character" w:customStyle="1" w:styleId="106">
    <w:name w:val="正文文本 2 Char"/>
    <w:basedOn w:val="15"/>
    <w:link w:val="11"/>
    <w:qFormat/>
    <w:uiPriority w:val="0"/>
    <w:rPr>
      <w:rFonts w:ascii="Times New Roman" w:hAnsi="Times New Roman" w:eastAsia="宋体" w:cs="Times New Roman"/>
      <w:szCs w:val="24"/>
    </w:rPr>
  </w:style>
  <w:style w:type="character" w:customStyle="1" w:styleId="107">
    <w:name w:val="纯文本 Char2"/>
    <w:qFormat/>
    <w:uiPriority w:val="99"/>
    <w:rPr>
      <w:rFonts w:ascii="宋体" w:hAnsi="Courier New" w:eastAsia="宋体"/>
      <w:kern w:val="2"/>
      <w:sz w:val="21"/>
      <w:lang w:val="en-US" w:eastAsia="zh-CN" w:bidi="ar-SA"/>
    </w:rPr>
  </w:style>
  <w:style w:type="character" w:customStyle="1" w:styleId="10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1928</Words>
  <Characters>10990</Characters>
  <Lines>91</Lines>
  <Paragraphs>25</Paragraphs>
  <TotalTime>2</TotalTime>
  <ScaleCrop>false</ScaleCrop>
  <LinksUpToDate>false</LinksUpToDate>
  <CharactersWithSpaces>12893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ZJU4H</cp:lastModifiedBy>
  <cp:lastPrinted>2015-07-08T07:44:00Z</cp:lastPrinted>
  <dcterms:modified xsi:type="dcterms:W3CDTF">2022-01-26T07:30:29Z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4DF6F350224B4D8883B2AA7B04C82405</vt:lpwstr>
  </property>
</Properties>
</file>