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临床试验人类遗传资源管理调查表</w:t>
      </w:r>
    </w:p>
    <w:p>
      <w:pPr>
        <w:jc w:val="left"/>
        <w:rPr>
          <w:rFonts w:hint="eastAsia"/>
          <w:b w:val="0"/>
          <w:bCs w:val="0"/>
          <w:sz w:val="21"/>
          <w:szCs w:val="21"/>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项目名称</w:t>
            </w:r>
          </w:p>
        </w:tc>
        <w:tc>
          <w:tcPr>
            <w:tcW w:w="10631" w:type="dxa"/>
            <w:gridSpan w:val="3"/>
          </w:tcPr>
          <w:p>
            <w:pPr>
              <w:jc w:val="left"/>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left"/>
              <w:rPr>
                <w:rFonts w:hint="default"/>
                <w:b w:val="0"/>
                <w:bCs w:val="0"/>
                <w:sz w:val="21"/>
                <w:szCs w:val="21"/>
                <w:vertAlign w:val="baseline"/>
                <w:lang w:val="en-US" w:eastAsia="zh-CN"/>
              </w:rPr>
            </w:pPr>
            <w:r>
              <w:rPr>
                <w:rFonts w:hint="eastAsia"/>
                <w:b w:val="0"/>
                <w:bCs w:val="0"/>
                <w:sz w:val="21"/>
                <w:szCs w:val="21"/>
                <w:lang w:val="en-US" w:eastAsia="zh-CN"/>
              </w:rPr>
              <w:t>项目涉及审批类型</w:t>
            </w:r>
          </w:p>
        </w:tc>
        <w:tc>
          <w:tcPr>
            <w:tcW w:w="10631" w:type="dxa"/>
            <w:gridSpan w:val="3"/>
          </w:tcPr>
          <w:p>
            <w:pPr>
              <w:jc w:val="left"/>
              <w:rPr>
                <w:rFonts w:hint="eastAsia"/>
                <w:b w:val="0"/>
                <w:bCs w:val="0"/>
                <w:sz w:val="21"/>
                <w:szCs w:val="21"/>
                <w:vertAlign w:val="baseline"/>
                <w:lang w:val="en-US" w:eastAsia="zh-CN"/>
              </w:rPr>
            </w:pPr>
            <w:r>
              <w:rPr>
                <w:rFonts w:hint="eastAsia"/>
                <w:b w:val="0"/>
                <w:bCs w:val="0"/>
                <w:sz w:val="21"/>
                <w:szCs w:val="21"/>
                <w:lang w:val="en-US" w:eastAsia="zh-CN"/>
              </w:rPr>
              <w:sym w:font="Wingdings 2" w:char="00A3"/>
            </w:r>
            <w:r>
              <w:rPr>
                <w:rFonts w:hint="eastAsia"/>
                <w:b w:val="0"/>
                <w:bCs w:val="0"/>
                <w:sz w:val="21"/>
                <w:szCs w:val="21"/>
                <w:lang w:val="en-US" w:eastAsia="zh-CN"/>
              </w:rPr>
              <w:t xml:space="preserve">采集     </w:t>
            </w:r>
            <w:r>
              <w:rPr>
                <w:rFonts w:hint="eastAsia"/>
                <w:b w:val="0"/>
                <w:bCs w:val="0"/>
                <w:sz w:val="21"/>
                <w:szCs w:val="21"/>
                <w:lang w:val="en-US" w:eastAsia="zh-CN"/>
              </w:rPr>
              <w:sym w:font="Wingdings 2" w:char="00A3"/>
            </w:r>
            <w:r>
              <w:rPr>
                <w:rFonts w:hint="eastAsia"/>
                <w:b w:val="0"/>
                <w:bCs w:val="0"/>
                <w:sz w:val="21"/>
                <w:szCs w:val="21"/>
                <w:lang w:val="en-US" w:eastAsia="zh-CN"/>
              </w:rPr>
              <w:t xml:space="preserve">保藏     </w:t>
            </w:r>
            <w:r>
              <w:rPr>
                <w:rFonts w:hint="eastAsia"/>
                <w:b w:val="0"/>
                <w:bCs w:val="0"/>
                <w:sz w:val="21"/>
                <w:szCs w:val="21"/>
                <w:lang w:val="en-US" w:eastAsia="zh-CN"/>
              </w:rPr>
              <w:sym w:font="Wingdings 2" w:char="00A3"/>
            </w:r>
            <w:r>
              <w:rPr>
                <w:rFonts w:hint="eastAsia"/>
                <w:b w:val="0"/>
                <w:bCs w:val="0"/>
                <w:sz w:val="21"/>
                <w:szCs w:val="21"/>
                <w:lang w:val="en-US" w:eastAsia="zh-CN"/>
              </w:rPr>
              <w:t xml:space="preserve">国际合作     </w:t>
            </w:r>
            <w:r>
              <w:rPr>
                <w:rFonts w:hint="eastAsia"/>
                <w:b w:val="0"/>
                <w:bCs w:val="0"/>
                <w:sz w:val="21"/>
                <w:szCs w:val="21"/>
                <w:lang w:val="en-US" w:eastAsia="zh-CN"/>
              </w:rPr>
              <w:sym w:font="Wingdings 2" w:char="00A3"/>
            </w:r>
            <w:r>
              <w:rPr>
                <w:rFonts w:hint="eastAsia"/>
                <w:b w:val="0"/>
                <w:bCs w:val="0"/>
                <w:sz w:val="21"/>
                <w:szCs w:val="21"/>
                <w:lang w:val="en-US" w:eastAsia="zh-CN"/>
              </w:rPr>
              <w:t>出境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科室</w:t>
            </w:r>
          </w:p>
        </w:tc>
        <w:tc>
          <w:tcPr>
            <w:tcW w:w="3543" w:type="dxa"/>
          </w:tcPr>
          <w:p>
            <w:pPr>
              <w:jc w:val="left"/>
              <w:rPr>
                <w:rFonts w:hint="eastAsia"/>
                <w:b w:val="0"/>
                <w:bCs w:val="0"/>
                <w:sz w:val="21"/>
                <w:szCs w:val="21"/>
                <w:vertAlign w:val="baseline"/>
                <w:lang w:val="en-US" w:eastAsia="zh-CN"/>
              </w:rPr>
            </w:pPr>
          </w:p>
        </w:tc>
        <w:tc>
          <w:tcPr>
            <w:tcW w:w="3544"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项目负责人</w:t>
            </w:r>
          </w:p>
        </w:tc>
        <w:tc>
          <w:tcPr>
            <w:tcW w:w="3544" w:type="dxa"/>
          </w:tcPr>
          <w:p>
            <w:pPr>
              <w:jc w:val="left"/>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启动时间</w:t>
            </w:r>
          </w:p>
        </w:tc>
        <w:tc>
          <w:tcPr>
            <w:tcW w:w="3543" w:type="dxa"/>
          </w:tcPr>
          <w:p>
            <w:pPr>
              <w:jc w:val="left"/>
              <w:rPr>
                <w:rFonts w:hint="eastAsia"/>
                <w:b w:val="0"/>
                <w:bCs w:val="0"/>
                <w:sz w:val="21"/>
                <w:szCs w:val="21"/>
                <w:vertAlign w:val="baseline"/>
                <w:lang w:val="en-US" w:eastAsia="zh-CN"/>
              </w:rPr>
            </w:pPr>
          </w:p>
        </w:tc>
        <w:tc>
          <w:tcPr>
            <w:tcW w:w="3544"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结题时间</w:t>
            </w:r>
          </w:p>
        </w:tc>
        <w:tc>
          <w:tcPr>
            <w:tcW w:w="3544" w:type="dxa"/>
          </w:tcPr>
          <w:p>
            <w:pPr>
              <w:jc w:val="left"/>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计划病例数</w:t>
            </w:r>
          </w:p>
        </w:tc>
        <w:tc>
          <w:tcPr>
            <w:tcW w:w="3543" w:type="dxa"/>
          </w:tcPr>
          <w:p>
            <w:pPr>
              <w:jc w:val="left"/>
              <w:rPr>
                <w:rFonts w:hint="eastAsia"/>
                <w:b w:val="0"/>
                <w:bCs w:val="0"/>
                <w:sz w:val="21"/>
                <w:szCs w:val="21"/>
                <w:vertAlign w:val="baseline"/>
                <w:lang w:val="en-US" w:eastAsia="zh-CN"/>
              </w:rPr>
            </w:pPr>
          </w:p>
        </w:tc>
        <w:tc>
          <w:tcPr>
            <w:tcW w:w="3544"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实际完成病例数</w:t>
            </w:r>
          </w:p>
        </w:tc>
        <w:tc>
          <w:tcPr>
            <w:tcW w:w="3544" w:type="dxa"/>
          </w:tcPr>
          <w:p>
            <w:pPr>
              <w:jc w:val="left"/>
              <w:rPr>
                <w:rFonts w:hint="eastAsia"/>
                <w:b w:val="0"/>
                <w:bCs w:val="0"/>
                <w:sz w:val="21"/>
                <w:szCs w:val="21"/>
                <w:vertAlign w:val="baseline"/>
                <w:lang w:val="en-US" w:eastAsia="zh-CN"/>
              </w:rPr>
            </w:pPr>
          </w:p>
        </w:tc>
      </w:tr>
    </w:tbl>
    <w:p>
      <w:pPr>
        <w:jc w:val="left"/>
        <w:rPr>
          <w:rFonts w:hint="eastAsia"/>
          <w:b w:val="0"/>
          <w:bCs w:val="0"/>
          <w:sz w:val="21"/>
          <w:szCs w:val="21"/>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4" w:type="dxa"/>
            <w:vMerge w:val="restart"/>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人类遗传资源</w:t>
            </w:r>
          </w:p>
        </w:tc>
        <w:tc>
          <w:tcPr>
            <w:tcW w:w="1575" w:type="dxa"/>
            <w:vMerge w:val="restart"/>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检查项目</w:t>
            </w:r>
          </w:p>
        </w:tc>
        <w:tc>
          <w:tcPr>
            <w:tcW w:w="3150" w:type="dxa"/>
            <w:gridSpan w:val="2"/>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批准样本收集情况</w:t>
            </w:r>
          </w:p>
        </w:tc>
        <w:tc>
          <w:tcPr>
            <w:tcW w:w="6300" w:type="dxa"/>
            <w:gridSpan w:val="4"/>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实际样本收集情况</w:t>
            </w:r>
          </w:p>
        </w:tc>
        <w:tc>
          <w:tcPr>
            <w:tcW w:w="1575" w:type="dxa"/>
            <w:vMerge w:val="restart"/>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有无超出范围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tcPr>
          <w:p>
            <w:pPr>
              <w:jc w:val="left"/>
              <w:rPr>
                <w:rFonts w:hint="eastAsia"/>
                <w:b w:val="0"/>
                <w:bCs w:val="0"/>
                <w:sz w:val="21"/>
                <w:szCs w:val="21"/>
                <w:vertAlign w:val="baseline"/>
                <w:lang w:val="en-US" w:eastAsia="zh-CN"/>
              </w:rPr>
            </w:pPr>
          </w:p>
        </w:tc>
        <w:tc>
          <w:tcPr>
            <w:tcW w:w="1575" w:type="dxa"/>
            <w:vMerge w:val="continue"/>
          </w:tcPr>
          <w:p>
            <w:pPr>
              <w:jc w:val="left"/>
              <w:rPr>
                <w:rFonts w:hint="eastAsia"/>
                <w:b w:val="0"/>
                <w:bCs w:val="0"/>
                <w:sz w:val="21"/>
                <w:szCs w:val="21"/>
                <w:vertAlign w:val="baseline"/>
                <w:lang w:val="en-US" w:eastAsia="zh-CN"/>
              </w:rPr>
            </w:pPr>
          </w:p>
        </w:tc>
        <w:tc>
          <w:tcPr>
            <w:tcW w:w="1575"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人类遗传资源数量/规格</w:t>
            </w:r>
          </w:p>
        </w:tc>
        <w:tc>
          <w:tcPr>
            <w:tcW w:w="1575"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人类遗传资源去向</w:t>
            </w:r>
          </w:p>
        </w:tc>
        <w:tc>
          <w:tcPr>
            <w:tcW w:w="1575"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人类遗传资源数量/规格</w:t>
            </w:r>
          </w:p>
        </w:tc>
        <w:tc>
          <w:tcPr>
            <w:tcW w:w="1575"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人类遗传资源去向</w:t>
            </w:r>
          </w:p>
        </w:tc>
        <w:tc>
          <w:tcPr>
            <w:tcW w:w="1575"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是否销毁</w:t>
            </w:r>
          </w:p>
        </w:tc>
        <w:tc>
          <w:tcPr>
            <w:tcW w:w="1575" w:type="dxa"/>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不销毁的原因和保存方式</w:t>
            </w:r>
          </w:p>
        </w:tc>
        <w:tc>
          <w:tcPr>
            <w:tcW w:w="1575" w:type="dxa"/>
            <w:vMerge w:val="continue"/>
          </w:tcPr>
          <w:p>
            <w:pPr>
              <w:jc w:val="left"/>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c>
          <w:tcPr>
            <w:tcW w:w="1575" w:type="dxa"/>
          </w:tcPr>
          <w:p>
            <w:pPr>
              <w:jc w:val="left"/>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gridSpan w:val="2"/>
          </w:tcPr>
          <w:p>
            <w:pPr>
              <w:jc w:val="left"/>
              <w:rPr>
                <w:rFonts w:hint="eastAsia"/>
                <w:b w:val="0"/>
                <w:bCs w:val="0"/>
                <w:sz w:val="21"/>
                <w:szCs w:val="21"/>
                <w:vertAlign w:val="baseli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15240</wp:posOffset>
                      </wp:positionV>
                      <wp:extent cx="2001520" cy="174625"/>
                      <wp:effectExtent l="635" t="4445" r="17145" b="11430"/>
                      <wp:wrapNone/>
                      <wp:docPr id="1" name="直接连接符 1"/>
                      <wp:cNvGraphicFramePr/>
                      <a:graphic xmlns:a="http://schemas.openxmlformats.org/drawingml/2006/main">
                        <a:graphicData uri="http://schemas.microsoft.com/office/word/2010/wordprocessingShape">
                          <wps:wsp>
                            <wps:cNvCnPr/>
                            <wps:spPr>
                              <a:xfrm flipV="1">
                                <a:off x="854710" y="4410710"/>
                                <a:ext cx="2001520" cy="174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1pt;margin-top:1.2pt;height:13.75pt;width:157.6pt;z-index:251659264;mso-width-relative:page;mso-height-relative:page;" filled="f" stroked="t" coordsize="21600,21600" o:gfxdata="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ZihmvVAAAACAEAAA8AAAAAAAAAAQAgAAAAIgAAAGRycy9kb3ducmV2LnhtbFBLAQIU&#10;ABQAAAAIAIdO4kDHtZov9gEAAMsDAAAOAAAAAAAAAAEAIAAAACQBAABkcnMvZTJvRG9jLnhtbFBL&#10;BQYAAAAABgAGAFkBAACMBQAAAAA=&#10;">
                      <v:fill on="f" focussize="0,0"/>
                      <v:stroke weight="0.5pt" color="#000000 [3213]" miterlimit="8" joinstyle="miter"/>
                      <v:imagedata o:title=""/>
                      <o:lock v:ext="edit" aspectratio="f"/>
                    </v:line>
                  </w:pict>
                </mc:Fallback>
              </mc:AlternateContent>
            </w:r>
          </w:p>
        </w:tc>
        <w:tc>
          <w:tcPr>
            <w:tcW w:w="3150" w:type="dxa"/>
            <w:gridSpan w:val="2"/>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批准项目期限：</w:t>
            </w:r>
          </w:p>
        </w:tc>
        <w:tc>
          <w:tcPr>
            <w:tcW w:w="6300" w:type="dxa"/>
            <w:gridSpan w:val="4"/>
          </w:tcPr>
          <w:p>
            <w:p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实际执行期限：</w:t>
            </w:r>
          </w:p>
        </w:tc>
        <w:tc>
          <w:tcPr>
            <w:tcW w:w="1575" w:type="dxa"/>
          </w:tcPr>
          <w:p>
            <w:pPr>
              <w:jc w:val="left"/>
              <w:rPr>
                <w:rFonts w:hint="eastAsia"/>
                <w:b w:val="0"/>
                <w:bCs w:val="0"/>
                <w:sz w:val="21"/>
                <w:szCs w:val="21"/>
                <w:vertAlign w:val="baseline"/>
                <w:lang w:val="en-US" w:eastAsia="zh-CN"/>
              </w:rPr>
            </w:pPr>
          </w:p>
        </w:tc>
      </w:tr>
    </w:tbl>
    <w:p>
      <w:pPr>
        <w:jc w:val="left"/>
        <w:rPr>
          <w:rFonts w:hint="eastAsia"/>
          <w:b w:val="0"/>
          <w:bCs w:val="0"/>
          <w:sz w:val="21"/>
          <w:szCs w:val="21"/>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注：1.人类遗传资源包括人类遗传资源材料和人类遗传资源信息。人类遗传资源材料是指含有人体基因组、基因等遗传物质的器官、组织、细胞等遗传材料；人类遗传资源信息是指利用人类遗传资源材料产生的数据等信息资料。具体可以参考人遗办项目申请书填写。</w:t>
      </w:r>
    </w:p>
    <w:p>
      <w:pPr>
        <w:numPr>
          <w:ilvl w:val="0"/>
          <w:numId w:val="1"/>
        </w:numPr>
        <w:jc w:val="left"/>
        <w:rPr>
          <w:rFonts w:hint="eastAsia"/>
          <w:b w:val="0"/>
          <w:bCs w:val="0"/>
          <w:sz w:val="21"/>
          <w:szCs w:val="21"/>
          <w:lang w:val="en-US" w:eastAsia="zh-CN"/>
        </w:rPr>
      </w:pPr>
      <w:r>
        <w:rPr>
          <w:rFonts w:hint="eastAsia"/>
          <w:b w:val="0"/>
          <w:bCs w:val="0"/>
          <w:sz w:val="21"/>
          <w:szCs w:val="21"/>
          <w:lang w:val="en-US" w:eastAsia="zh-CN"/>
        </w:rPr>
        <w:t>检验项目：如血常规、血生化、血药浓度等。</w:t>
      </w:r>
    </w:p>
    <w:p>
      <w:pPr>
        <w:numPr>
          <w:ilvl w:val="0"/>
          <w:numId w:val="1"/>
        </w:numPr>
        <w:jc w:val="left"/>
        <w:rPr>
          <w:rFonts w:hint="default"/>
          <w:b w:val="0"/>
          <w:bCs w:val="0"/>
          <w:sz w:val="21"/>
          <w:szCs w:val="21"/>
          <w:lang w:val="en-US" w:eastAsia="zh-CN"/>
        </w:rPr>
      </w:pPr>
      <w:r>
        <w:rPr>
          <w:rFonts w:hint="eastAsia"/>
          <w:b w:val="0"/>
          <w:bCs w:val="0"/>
          <w:sz w:val="21"/>
          <w:szCs w:val="21"/>
          <w:lang w:val="en-US" w:eastAsia="zh-CN"/>
        </w:rPr>
        <w:t>人类遗传资源去向：如本院实验室、中心实验室等。</w:t>
      </w:r>
    </w:p>
    <w:p>
      <w:pPr>
        <w:numPr>
          <w:ilvl w:val="0"/>
          <w:numId w:val="1"/>
        </w:numPr>
        <w:jc w:val="left"/>
        <w:rPr>
          <w:rFonts w:hint="default"/>
          <w:b w:val="0"/>
          <w:bCs w:val="0"/>
          <w:sz w:val="21"/>
          <w:szCs w:val="21"/>
          <w:lang w:val="en-US" w:eastAsia="zh-CN"/>
        </w:rPr>
      </w:pPr>
      <w:r>
        <w:rPr>
          <w:rFonts w:hint="eastAsia"/>
          <w:b w:val="0"/>
          <w:bCs w:val="0"/>
          <w:sz w:val="21"/>
          <w:szCs w:val="21"/>
          <w:lang w:val="en-US" w:eastAsia="zh-CN"/>
        </w:rPr>
        <w:t>人类遗传资源数量和去向均指本院收集的人类遗传资源材料和信息，实际的人类遗传资源数量和去向需有相应的记录文件支持。</w:t>
      </w:r>
    </w:p>
    <w:p>
      <w:pPr>
        <w:numPr>
          <w:ilvl w:val="0"/>
          <w:numId w:val="1"/>
        </w:numPr>
        <w:jc w:val="left"/>
        <w:rPr>
          <w:rFonts w:hint="default"/>
          <w:b w:val="0"/>
          <w:bCs w:val="0"/>
          <w:sz w:val="21"/>
          <w:szCs w:val="21"/>
          <w:lang w:val="en-US" w:eastAsia="zh-CN"/>
        </w:rPr>
      </w:pPr>
      <w:r>
        <w:rPr>
          <w:rFonts w:hint="eastAsia"/>
          <w:b w:val="0"/>
          <w:bCs w:val="0"/>
          <w:sz w:val="21"/>
          <w:szCs w:val="21"/>
          <w:lang w:val="en-US" w:eastAsia="zh-CN"/>
        </w:rPr>
        <w:t>本表格在项目结题质控时需提交。</w:t>
      </w:r>
    </w:p>
    <w:p>
      <w:pPr>
        <w:numPr>
          <w:ilvl w:val="-1"/>
          <w:numId w:val="0"/>
        </w:numPr>
        <w:jc w:val="left"/>
        <w:rPr>
          <w:rFonts w:hint="default"/>
          <w:b w:val="0"/>
          <w:bCs w:val="0"/>
          <w:sz w:val="21"/>
          <w:szCs w:val="21"/>
          <w:lang w:val="en-US" w:eastAsia="zh-CN"/>
        </w:rPr>
      </w:pPr>
      <w:r>
        <w:rPr>
          <w:rFonts w:hint="eastAsia"/>
          <w:b w:val="0"/>
          <w:bCs w:val="0"/>
          <w:sz w:val="21"/>
          <w:szCs w:val="21"/>
          <w:lang w:val="en-US" w:eastAsia="zh-CN"/>
        </w:rPr>
        <w:t xml:space="preserve"> </w:t>
      </w:r>
    </w:p>
    <w:p>
      <w:pPr>
        <w:keepNext w:val="0"/>
        <w:keepLines w:val="0"/>
        <w:pageBreakBefore w:val="0"/>
        <w:widowControl w:val="0"/>
        <w:numPr>
          <w:ilvl w:val="-1"/>
          <w:numId w:val="0"/>
        </w:numPr>
        <w:kinsoku/>
        <w:wordWrap w:val="0"/>
        <w:overflowPunct/>
        <w:topLinePunct w:val="0"/>
        <w:autoSpaceDE/>
        <w:autoSpaceDN/>
        <w:bidi w:val="0"/>
        <w:adjustRightInd/>
        <w:snapToGrid/>
        <w:spacing w:line="720" w:lineRule="auto"/>
        <w:jc w:val="right"/>
        <w:textAlignment w:val="auto"/>
        <w:rPr>
          <w:rFonts w:hint="default"/>
          <w:b w:val="0"/>
          <w:bCs w:val="0"/>
          <w:sz w:val="21"/>
          <w:szCs w:val="21"/>
          <w:u w:val="single"/>
          <w:lang w:val="en-US" w:eastAsia="zh-CN"/>
        </w:rPr>
      </w:pPr>
      <w:r>
        <w:rPr>
          <w:rFonts w:hint="eastAsia"/>
          <w:b w:val="0"/>
          <w:bCs w:val="0"/>
          <w:sz w:val="21"/>
          <w:szCs w:val="21"/>
          <w:lang w:val="en-US" w:eastAsia="zh-CN"/>
        </w:rPr>
        <w:t>项目负责人签字：</w:t>
      </w:r>
      <w:r>
        <w:rPr>
          <w:rFonts w:hint="eastAsia"/>
          <w:b w:val="0"/>
          <w:bCs w:val="0"/>
          <w:sz w:val="21"/>
          <w:szCs w:val="21"/>
          <w:u w:val="single"/>
          <w:lang w:val="en-US" w:eastAsia="zh-CN"/>
        </w:rPr>
        <w:t xml:space="preserve">                 </w:t>
      </w:r>
    </w:p>
    <w:p>
      <w:pPr>
        <w:keepNext w:val="0"/>
        <w:keepLines w:val="0"/>
        <w:pageBreakBefore w:val="0"/>
        <w:widowControl w:val="0"/>
        <w:numPr>
          <w:ilvl w:val="-1"/>
          <w:numId w:val="0"/>
        </w:numPr>
        <w:kinsoku/>
        <w:wordWrap w:val="0"/>
        <w:overflowPunct/>
        <w:topLinePunct w:val="0"/>
        <w:autoSpaceDE/>
        <w:autoSpaceDN/>
        <w:bidi w:val="0"/>
        <w:adjustRightInd/>
        <w:snapToGrid/>
        <w:spacing w:line="720" w:lineRule="auto"/>
        <w:jc w:val="right"/>
        <w:textAlignment w:val="auto"/>
        <w:rPr>
          <w:rFonts w:hint="default"/>
          <w:b w:val="0"/>
          <w:bCs w:val="0"/>
          <w:sz w:val="21"/>
          <w:szCs w:val="21"/>
          <w:u w:val="single"/>
          <w:lang w:val="en-US" w:eastAsia="zh-CN"/>
        </w:rPr>
      </w:pPr>
      <w:r>
        <w:rPr>
          <w:rFonts w:hint="eastAsia"/>
          <w:b w:val="0"/>
          <w:bCs w:val="0"/>
          <w:sz w:val="21"/>
          <w:szCs w:val="21"/>
          <w:lang w:val="en-US" w:eastAsia="zh-CN"/>
        </w:rPr>
        <w:t>申办方（单位公章）：</w:t>
      </w:r>
      <w:r>
        <w:rPr>
          <w:rFonts w:hint="eastAsia"/>
          <w:b w:val="0"/>
          <w:bCs w:val="0"/>
          <w:sz w:val="21"/>
          <w:szCs w:val="21"/>
          <w:u w:val="single"/>
          <w:lang w:val="en-US" w:eastAsia="zh-CN"/>
        </w:rPr>
        <w:t xml:space="preserve">                </w:t>
      </w:r>
    </w:p>
    <w:p>
      <w:pPr>
        <w:keepNext w:val="0"/>
        <w:keepLines w:val="0"/>
        <w:pageBreakBefore w:val="0"/>
        <w:widowControl w:val="0"/>
        <w:numPr>
          <w:ilvl w:val="-1"/>
          <w:numId w:val="0"/>
        </w:numPr>
        <w:kinsoku/>
        <w:wordWrap w:val="0"/>
        <w:overflowPunct/>
        <w:topLinePunct w:val="0"/>
        <w:autoSpaceDE/>
        <w:autoSpaceDN/>
        <w:bidi w:val="0"/>
        <w:adjustRightInd/>
        <w:snapToGrid/>
        <w:spacing w:line="720" w:lineRule="auto"/>
        <w:jc w:val="right"/>
        <w:textAlignment w:val="auto"/>
        <w:rPr>
          <w:rFonts w:hint="default"/>
          <w:b w:val="0"/>
          <w:bCs w:val="0"/>
          <w:sz w:val="21"/>
          <w:szCs w:val="21"/>
          <w:u w:val="single"/>
          <w:lang w:val="en-US" w:eastAsia="zh-CN"/>
        </w:rPr>
      </w:pPr>
      <w:r>
        <w:rPr>
          <w:rFonts w:hint="eastAsia"/>
          <w:b w:val="0"/>
          <w:bCs w:val="0"/>
          <w:sz w:val="21"/>
          <w:szCs w:val="21"/>
          <w:lang w:val="en-US" w:eastAsia="zh-CN"/>
        </w:rPr>
        <w:t>日期：</w:t>
      </w:r>
      <w:r>
        <w:rPr>
          <w:rFonts w:hint="eastAsia"/>
          <w:b w:val="0"/>
          <w:bCs w:val="0"/>
          <w:sz w:val="21"/>
          <w:szCs w:val="21"/>
          <w:u w:val="single"/>
          <w:lang w:val="en-US" w:eastAsia="zh-CN"/>
        </w:rPr>
        <w:t xml:space="preserve">                </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heme="minorEastAsia"/>
        <w:lang w:val="en-US" w:eastAsia="zh-CN"/>
      </w:rPr>
    </w:pPr>
    <w:r>
      <w:rPr>
        <w:rFonts w:hint="eastAsia"/>
        <w:lang w:val="en-US" w:eastAsia="zh-CN"/>
      </w:rPr>
      <w:t>版本号：1.0，日期：2023.10.18</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default" w:eastAsiaTheme="minorEastAsia"/>
        <w:lang w:val="en-US" w:eastAsia="zh-CN"/>
      </w:rPr>
    </w:pPr>
    <w:r>
      <w:rPr>
        <w:rFonts w:hint="eastAsia"/>
        <w:lang w:val="en-US" w:eastAsia="zh-CN"/>
      </w:rPr>
      <w:t>浙江大学医学院附属第四医院药物临床试验机构                                                                           JG-AF14 临床试验人类遗传资源管理调查表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2E8DC"/>
    <w:multiLevelType w:val="singleLevel"/>
    <w:tmpl w:val="24E2E8D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ZjE4NTYwMDczNTM5Y2NhZTNmYzA5NjcwNzBkODEifQ=="/>
  </w:docVars>
  <w:rsids>
    <w:rsidRoot w:val="40C726A7"/>
    <w:rsid w:val="40C726A7"/>
    <w:rsid w:val="411E7DD8"/>
    <w:rsid w:val="4EE81952"/>
    <w:rsid w:val="527C16E9"/>
    <w:rsid w:val="5DCF7D12"/>
    <w:rsid w:val="6397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420</Characters>
  <Lines>0</Lines>
  <Paragraphs>0</Paragraphs>
  <TotalTime>72</TotalTime>
  <ScaleCrop>false</ScaleCrop>
  <LinksUpToDate>false</LinksUpToDate>
  <CharactersWithSpaces>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2020-09-29T06:22:00Z</dcterms:created>
  <dc:creator>厉</dc:creator>
  <cp:lastModifiedBy>厉</cp:lastModifiedBy>
  <dcterms:modified xsi:type="dcterms:W3CDTF">2023-10-31T07:42:44Z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7606DEC92EA04E0EBA01B317ADFEF4EC_12</vt:lpwstr>
  </property>
</Properties>
</file>